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764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2546"/>
        <w:gridCol w:w="2547"/>
        <w:gridCol w:w="2547"/>
        <w:gridCol w:w="2547"/>
        <w:gridCol w:w="2547"/>
        <w:gridCol w:w="2576"/>
      </w:tblGrid>
      <w:tr w:rsidR="00DA45C7" w:rsidRPr="00AD4D78" w:rsidTr="00BE3636">
        <w:trPr>
          <w:cantSplit/>
          <w:trHeight w:val="282"/>
        </w:trPr>
        <w:tc>
          <w:tcPr>
            <w:tcW w:w="15764" w:type="dxa"/>
            <w:gridSpan w:val="7"/>
            <w:shd w:val="clear" w:color="auto" w:fill="auto"/>
            <w:vAlign w:val="center"/>
          </w:tcPr>
          <w:p w:rsidR="00DA45C7" w:rsidRPr="00DA45C7" w:rsidRDefault="00DA45C7" w:rsidP="004649B6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4"/>
                <w:szCs w:val="18"/>
              </w:rPr>
            </w:pPr>
            <w:bookmarkStart w:id="0" w:name="_GoBack"/>
            <w:bookmarkEnd w:id="0"/>
            <w:r w:rsidRPr="00DA45C7">
              <w:rPr>
                <w:rFonts w:ascii="Century Gothic" w:hAnsi="Century Gothic"/>
                <w:b/>
                <w:sz w:val="24"/>
                <w:szCs w:val="18"/>
              </w:rPr>
              <w:t>Curriculum Subject</w:t>
            </w:r>
            <w:r w:rsidR="00F602DE">
              <w:rPr>
                <w:rFonts w:ascii="Century Gothic" w:hAnsi="Century Gothic"/>
                <w:b/>
                <w:sz w:val="24"/>
                <w:szCs w:val="18"/>
              </w:rPr>
              <w:t>:</w:t>
            </w:r>
            <w:r w:rsidR="004649B6">
              <w:rPr>
                <w:rFonts w:ascii="Century Gothic" w:hAnsi="Century Gothic"/>
                <w:b/>
                <w:sz w:val="24"/>
                <w:szCs w:val="18"/>
              </w:rPr>
              <w:t xml:space="preserve"> Religious Formation</w:t>
            </w:r>
            <w:r w:rsidR="00E519D1">
              <w:rPr>
                <w:rFonts w:ascii="Century Gothic" w:hAnsi="Century Gothic"/>
                <w:b/>
                <w:sz w:val="24"/>
                <w:szCs w:val="18"/>
              </w:rPr>
              <w:t xml:space="preserve"> </w:t>
            </w:r>
            <w:r w:rsidR="00E2439F">
              <w:rPr>
                <w:rFonts w:ascii="Century Gothic" w:hAnsi="Century Gothic"/>
                <w:b/>
                <w:sz w:val="24"/>
                <w:szCs w:val="18"/>
              </w:rPr>
              <w:t>KS5</w:t>
            </w:r>
          </w:p>
        </w:tc>
      </w:tr>
      <w:tr w:rsidR="00A63DCF" w:rsidRPr="00AD4D78" w:rsidTr="00BE3636">
        <w:trPr>
          <w:cantSplit/>
          <w:trHeight w:val="283"/>
        </w:trPr>
        <w:tc>
          <w:tcPr>
            <w:tcW w:w="454" w:type="dxa"/>
            <w:shd w:val="clear" w:color="auto" w:fill="auto"/>
            <w:textDirection w:val="tbRl"/>
            <w:vAlign w:val="center"/>
          </w:tcPr>
          <w:p w:rsidR="006302AD" w:rsidRPr="00AD4D78" w:rsidRDefault="006302AD" w:rsidP="00A63DCF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546" w:type="dxa"/>
            <w:tcBorders>
              <w:bottom w:val="single" w:sz="4" w:space="0" w:color="auto"/>
            </w:tcBorders>
            <w:shd w:val="clear" w:color="auto" w:fill="auto"/>
          </w:tcPr>
          <w:p w:rsidR="006302AD" w:rsidRPr="00AD4D78" w:rsidRDefault="006302AD" w:rsidP="00A63DCF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AD4D78">
              <w:rPr>
                <w:rFonts w:ascii="Century Gothic" w:hAnsi="Century Gothic"/>
                <w:b/>
                <w:sz w:val="18"/>
                <w:szCs w:val="18"/>
              </w:rPr>
              <w:t>Autumn 1</w:t>
            </w:r>
          </w:p>
        </w:tc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:rsidR="006302AD" w:rsidRPr="00AD4D78" w:rsidRDefault="006302AD" w:rsidP="00A63DCF">
            <w:pPr>
              <w:pStyle w:val="NormalWeb"/>
              <w:spacing w:before="0" w:beforeAutospacing="0" w:after="0" w:afterAutospacing="0"/>
              <w:jc w:val="center"/>
              <w:textAlignment w:val="top"/>
              <w:rPr>
                <w:rFonts w:ascii="Century Gothic" w:hAnsi="Century Gothic"/>
                <w:b/>
                <w:sz w:val="18"/>
                <w:szCs w:val="18"/>
              </w:rPr>
            </w:pPr>
            <w:r w:rsidRPr="00AD4D78">
              <w:rPr>
                <w:rFonts w:ascii="Century Gothic" w:hAnsi="Century Gothic"/>
                <w:b/>
                <w:sz w:val="18"/>
                <w:szCs w:val="18"/>
              </w:rPr>
              <w:t>Autumn 2</w:t>
            </w:r>
          </w:p>
        </w:tc>
        <w:tc>
          <w:tcPr>
            <w:tcW w:w="2547" w:type="dxa"/>
            <w:shd w:val="clear" w:color="auto" w:fill="auto"/>
          </w:tcPr>
          <w:p w:rsidR="006302AD" w:rsidRPr="00AD4D78" w:rsidRDefault="006302AD" w:rsidP="00A63DCF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AD4D78">
              <w:rPr>
                <w:rFonts w:ascii="Century Gothic" w:hAnsi="Century Gothic"/>
                <w:b/>
                <w:sz w:val="18"/>
                <w:szCs w:val="18"/>
              </w:rPr>
              <w:t>Spring 1</w:t>
            </w:r>
          </w:p>
        </w:tc>
        <w:tc>
          <w:tcPr>
            <w:tcW w:w="2547" w:type="dxa"/>
            <w:shd w:val="clear" w:color="auto" w:fill="auto"/>
          </w:tcPr>
          <w:p w:rsidR="006302AD" w:rsidRPr="00AD4D78" w:rsidRDefault="006302AD" w:rsidP="00A63DCF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AD4D78">
              <w:rPr>
                <w:rFonts w:ascii="Century Gothic" w:hAnsi="Century Gothic"/>
                <w:b/>
                <w:sz w:val="18"/>
                <w:szCs w:val="18"/>
              </w:rPr>
              <w:t>Spring 2</w:t>
            </w:r>
          </w:p>
        </w:tc>
        <w:tc>
          <w:tcPr>
            <w:tcW w:w="2547" w:type="dxa"/>
            <w:shd w:val="clear" w:color="auto" w:fill="auto"/>
          </w:tcPr>
          <w:p w:rsidR="006302AD" w:rsidRPr="00AD4D78" w:rsidRDefault="006302AD" w:rsidP="00A63DCF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AD4D78">
              <w:rPr>
                <w:rFonts w:ascii="Century Gothic" w:hAnsi="Century Gothic"/>
                <w:b/>
                <w:sz w:val="18"/>
                <w:szCs w:val="18"/>
              </w:rPr>
              <w:t>Summer 1</w:t>
            </w:r>
          </w:p>
        </w:tc>
        <w:tc>
          <w:tcPr>
            <w:tcW w:w="2576" w:type="dxa"/>
            <w:shd w:val="clear" w:color="auto" w:fill="auto"/>
          </w:tcPr>
          <w:p w:rsidR="006302AD" w:rsidRPr="00AD4D78" w:rsidRDefault="006302AD" w:rsidP="00A63DCF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AD4D78">
              <w:rPr>
                <w:rFonts w:ascii="Century Gothic" w:hAnsi="Century Gothic"/>
                <w:b/>
                <w:sz w:val="18"/>
                <w:szCs w:val="18"/>
              </w:rPr>
              <w:t>Summer 2</w:t>
            </w:r>
          </w:p>
        </w:tc>
      </w:tr>
      <w:tr w:rsidR="00AD4D78" w:rsidRPr="00AD4D78" w:rsidTr="004635AB">
        <w:trPr>
          <w:cantSplit/>
          <w:trHeight w:val="283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tbRl"/>
            <w:vAlign w:val="center"/>
          </w:tcPr>
          <w:p w:rsidR="00AD4D78" w:rsidRPr="00AD4D78" w:rsidRDefault="00AD4D78" w:rsidP="00AD4D78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AD4D78">
              <w:rPr>
                <w:rFonts w:ascii="Century Gothic" w:hAnsi="Century Gothic"/>
                <w:b/>
                <w:sz w:val="18"/>
                <w:szCs w:val="18"/>
              </w:rPr>
              <w:t>YEAR 1</w:t>
            </w:r>
            <w:r w:rsidR="00E2439F">
              <w:rPr>
                <w:rFonts w:ascii="Century Gothic" w:hAnsi="Century Gothic"/>
                <w:b/>
                <w:sz w:val="18"/>
                <w:szCs w:val="18"/>
              </w:rPr>
              <w:t>2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Introduction to Philosophy and Ethics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Design Argument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Cosmological Argument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Ontological Argument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Set texts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Environmental ethics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Equality </w:t>
            </w:r>
          </w:p>
          <w:p w:rsidR="00AE00B9" w:rsidRPr="00AD4D78" w:rsidRDefault="00913923" w:rsidP="00913923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913923">
              <w:rPr>
                <w:rFonts w:ascii="Century Gothic" w:hAnsi="Century Gothic" w:cs="Arial"/>
                <w:b/>
                <w:sz w:val="18"/>
                <w:szCs w:val="18"/>
              </w:rPr>
              <w:t>Utilitarianism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Religious experience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Problem of evil and suffering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Solutions to the problem of evil and suffering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Set texts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Situation Ethics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Natural Moral Law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War and peace </w:t>
            </w:r>
          </w:p>
          <w:p w:rsidR="00AE00B9" w:rsidRPr="00AD4D78" w:rsidRDefault="00913923" w:rsidP="00913923">
            <w:pPr>
              <w:pStyle w:val="Default"/>
              <w:rPr>
                <w:rFonts w:cs="Arial"/>
                <w:b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>Sexual Ethics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Study of set texts across Philosophy and Ethics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Prophecy regarding the Messiah </w:t>
            </w:r>
          </w:p>
          <w:p w:rsidR="00AD4D78" w:rsidRPr="00AD4D78" w:rsidRDefault="00913923" w:rsidP="00913923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913923">
              <w:rPr>
                <w:rFonts w:ascii="Century Gothic" w:hAnsi="Century Gothic" w:cs="Arial"/>
                <w:b/>
                <w:sz w:val="18"/>
                <w:szCs w:val="18"/>
              </w:rPr>
              <w:t>The world of the first century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John’s Prologue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I am sayings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Titles of Jesus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Miracles and signs </w:t>
            </w:r>
          </w:p>
          <w:p w:rsidR="00FC024A" w:rsidRPr="00AD4D78" w:rsidRDefault="00913923" w:rsidP="00913923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913923">
              <w:rPr>
                <w:rFonts w:ascii="Century Gothic" w:hAnsi="Century Gothic" w:cs="Arial"/>
                <w:b/>
                <w:sz w:val="18"/>
                <w:szCs w:val="18"/>
              </w:rPr>
              <w:t xml:space="preserve">Set text 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Revision/exam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Interpreting the text </w:t>
            </w:r>
          </w:p>
          <w:p w:rsidR="00FC024A" w:rsidRPr="00AD4D78" w:rsidRDefault="00913923" w:rsidP="00913923">
            <w:pPr>
              <w:pStyle w:val="NormalWeb"/>
              <w:spacing w:before="0" w:beforeAutospacing="0" w:after="0"/>
              <w:textAlignment w:val="top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913923">
              <w:rPr>
                <w:rFonts w:ascii="Century Gothic" w:hAnsi="Century Gothic" w:cs="Arial"/>
                <w:b/>
                <w:sz w:val="18"/>
                <w:szCs w:val="18"/>
              </w:rPr>
              <w:t>The purpose and authorship of the fourth gospel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Revision/exams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Interpreting the text </w:t>
            </w:r>
          </w:p>
          <w:p w:rsidR="00AD4D78" w:rsidRPr="00AD4D78" w:rsidRDefault="00913923" w:rsidP="00913923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913923">
              <w:rPr>
                <w:rFonts w:ascii="Century Gothic" w:hAnsi="Century Gothic" w:cs="Arial"/>
                <w:b/>
                <w:sz w:val="18"/>
                <w:szCs w:val="18"/>
              </w:rPr>
              <w:t xml:space="preserve">The purpose and authorship </w:t>
            </w:r>
            <w:r>
              <w:rPr>
                <w:rFonts w:ascii="Century Gothic" w:hAnsi="Century Gothic" w:cs="Arial"/>
                <w:b/>
                <w:sz w:val="18"/>
                <w:szCs w:val="18"/>
              </w:rPr>
              <w:t>of the fourth gospel</w:t>
            </w:r>
          </w:p>
        </w:tc>
      </w:tr>
      <w:tr w:rsidR="00B9305A" w:rsidRPr="00AD4D78" w:rsidTr="00BE3636">
        <w:trPr>
          <w:cantSplit/>
          <w:trHeight w:val="1417"/>
        </w:trPr>
        <w:tc>
          <w:tcPr>
            <w:tcW w:w="4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tbRl"/>
            <w:vAlign w:val="center"/>
          </w:tcPr>
          <w:p w:rsidR="00B9305A" w:rsidRPr="00AD4D78" w:rsidRDefault="00B9305A" w:rsidP="00B9305A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B9305A" w:rsidRDefault="00EB113D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Inductive reasoning</w:t>
            </w:r>
          </w:p>
          <w:p w:rsidR="00EB113D" w:rsidRDefault="00EB113D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A posteriori/a priori arguments</w:t>
            </w:r>
          </w:p>
          <w:p w:rsidR="00EB113D" w:rsidRPr="00AD4D78" w:rsidRDefault="00EB113D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Deontological and Teological ethical theories</w:t>
            </w:r>
          </w:p>
          <w:p w:rsidR="00B9305A" w:rsidRPr="00AD4D78" w:rsidRDefault="00B9305A" w:rsidP="00B9305A">
            <w:p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54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9305A" w:rsidRDefault="00EB113D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Context of religious experience.</w:t>
            </w:r>
          </w:p>
          <w:p w:rsidR="00EB113D" w:rsidRDefault="00EB113D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Theodicies as a response to evil and suffering</w:t>
            </w:r>
          </w:p>
          <w:p w:rsidR="00EB113D" w:rsidRDefault="00EB113D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Agape</w:t>
            </w:r>
          </w:p>
          <w:p w:rsidR="00EB113D" w:rsidRDefault="00EB113D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Absolutism and legalism</w:t>
            </w:r>
          </w:p>
          <w:p w:rsidR="00EB113D" w:rsidRDefault="00EB113D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JWT and Pacifism</w:t>
            </w:r>
          </w:p>
          <w:p w:rsidR="00EB113D" w:rsidRPr="00AD4D78" w:rsidRDefault="00EB113D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Application of ethical theories</w:t>
            </w:r>
          </w:p>
          <w:p w:rsidR="00B9305A" w:rsidRPr="00AD4D78" w:rsidRDefault="00B9305A" w:rsidP="00B9305A">
            <w:p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54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9305A" w:rsidRDefault="00EB113D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Suffering servant</w:t>
            </w:r>
          </w:p>
          <w:p w:rsidR="00EB113D" w:rsidRDefault="00EB113D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Religious groups in Palestine</w:t>
            </w:r>
          </w:p>
          <w:p w:rsidR="00EB113D" w:rsidRDefault="00EB113D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Hellenism</w:t>
            </w:r>
          </w:p>
          <w:p w:rsidR="00EB113D" w:rsidRDefault="00EB113D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Roman occupation</w:t>
            </w:r>
          </w:p>
          <w:p w:rsidR="00EB113D" w:rsidRPr="00AD4D78" w:rsidRDefault="00EB113D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The impact on Jesus’ ministry</w:t>
            </w:r>
          </w:p>
          <w:p w:rsidR="00B9305A" w:rsidRPr="00AD4D78" w:rsidRDefault="00B9305A" w:rsidP="00B9305A">
            <w:p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54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9305A" w:rsidRDefault="00EB113D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Meaning and Theological significance of logos, light and dark, nature and person of Jesus et al</w:t>
            </w:r>
          </w:p>
          <w:p w:rsidR="00EB113D" w:rsidRDefault="00EB113D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I AM sayings – context and meaning</w:t>
            </w:r>
          </w:p>
          <w:p w:rsidR="00EB113D" w:rsidRDefault="00EB113D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Meaning and significance of titles of Jesus</w:t>
            </w:r>
          </w:p>
          <w:p w:rsidR="00EB113D" w:rsidRPr="00AD4D78" w:rsidRDefault="00EB113D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Signs</w:t>
            </w:r>
          </w:p>
          <w:p w:rsidR="00B9305A" w:rsidRPr="00AD4D78" w:rsidRDefault="00B9305A" w:rsidP="00B9305A">
            <w:p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54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9305A" w:rsidRDefault="00EB113D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Purpose of John’s Gospel – ‘life in his name’, spiritual Gospel, Jesus as Christ etc</w:t>
            </w:r>
          </w:p>
          <w:p w:rsidR="00EB113D" w:rsidRPr="00AD4D78" w:rsidRDefault="00EB113D" w:rsidP="00EB113D">
            <w:pPr>
              <w:pStyle w:val="NormalWeb"/>
              <w:spacing w:before="0" w:beforeAutospacing="0" w:after="0" w:afterAutospacing="0"/>
              <w:ind w:left="135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</w:p>
          <w:p w:rsidR="00B9305A" w:rsidRPr="00AD4D78" w:rsidRDefault="00B9305A" w:rsidP="00B9305A">
            <w:p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57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B113D" w:rsidRDefault="00EB113D" w:rsidP="00EB113D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Purpose of John’s Gospel – ‘life in his name’,</w:t>
            </w:r>
          </w:p>
          <w:p w:rsidR="00EB113D" w:rsidRDefault="00EB113D" w:rsidP="00EB113D">
            <w:pPr>
              <w:pStyle w:val="NormalWeb"/>
              <w:spacing w:before="0" w:beforeAutospacing="0" w:after="0" w:afterAutospacing="0"/>
              <w:ind w:left="135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spiritual Gospel, Jesus as Christ etc</w:t>
            </w:r>
          </w:p>
          <w:p w:rsidR="00B9305A" w:rsidRPr="00AD4D78" w:rsidRDefault="00B9305A" w:rsidP="00B9305A">
            <w:p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AD4D78" w:rsidRPr="00AD4D78" w:rsidTr="00BE3636">
        <w:trPr>
          <w:cantSplit/>
          <w:trHeight w:val="283"/>
        </w:trPr>
        <w:tc>
          <w:tcPr>
            <w:tcW w:w="4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tbRl"/>
            <w:vAlign w:val="center"/>
          </w:tcPr>
          <w:p w:rsidR="00AD4D78" w:rsidRPr="00AD4D78" w:rsidRDefault="00AD4D78" w:rsidP="00AD4D78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AD4D78" w:rsidRPr="00AD4D78" w:rsidRDefault="00AD4D78" w:rsidP="00AD4D78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Options Round 2</w:t>
            </w:r>
          </w:p>
        </w:tc>
        <w:tc>
          <w:tcPr>
            <w:tcW w:w="254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AD4D78" w:rsidRPr="00AD4D78" w:rsidRDefault="00AD4D78" w:rsidP="00AD4D78">
            <w:pPr>
              <w:spacing w:after="0" w:line="240" w:lineRule="auto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54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AD4D78" w:rsidRPr="00AD4D78" w:rsidRDefault="00AD4D78" w:rsidP="00AD4D78">
            <w:pPr>
              <w:spacing w:after="0"/>
              <w:rPr>
                <w:rFonts w:ascii="Century Gothic" w:eastAsia="Times New Roman" w:hAnsi="Century Gothic" w:cs="Arial"/>
                <w:sz w:val="18"/>
                <w:szCs w:val="18"/>
                <w:lang w:eastAsia="en-GB"/>
              </w:rPr>
            </w:pPr>
          </w:p>
        </w:tc>
        <w:tc>
          <w:tcPr>
            <w:tcW w:w="254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AD4D78" w:rsidRPr="00AD4D78" w:rsidRDefault="00AD4D78" w:rsidP="00AD4D78">
            <w:pPr>
              <w:spacing w:after="0" w:line="240" w:lineRule="auto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54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AD4D78" w:rsidRPr="00AD4D78" w:rsidRDefault="00AD4D78" w:rsidP="00AD4D78">
            <w:pPr>
              <w:spacing w:after="0"/>
              <w:rPr>
                <w:rFonts w:ascii="Century Gothic" w:eastAsia="Times New Roman" w:hAnsi="Century Gothic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5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AD4D78" w:rsidRPr="00AD4D78" w:rsidRDefault="00AD4D78" w:rsidP="00AD4D78">
            <w:pPr>
              <w:spacing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eastAsia="en-GB"/>
              </w:rPr>
            </w:pPr>
          </w:p>
        </w:tc>
      </w:tr>
      <w:tr w:rsidR="00847D74" w:rsidRPr="00AD4D78" w:rsidTr="004635AB">
        <w:trPr>
          <w:cantSplit/>
          <w:trHeight w:val="521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tbRl"/>
            <w:vAlign w:val="center"/>
          </w:tcPr>
          <w:p w:rsidR="00847D74" w:rsidRPr="004635AB" w:rsidRDefault="00847D74" w:rsidP="00847D74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  <w:lang w:eastAsia="en-GB"/>
              </w:rPr>
            </w:pPr>
            <w:r w:rsidRPr="004635AB">
              <w:rPr>
                <w:rFonts w:ascii="Century Gothic" w:eastAsia="Times New Roman" w:hAnsi="Century Gothic" w:cs="Arial"/>
                <w:b/>
                <w:sz w:val="18"/>
                <w:szCs w:val="18"/>
                <w:lang w:eastAsia="en-GB"/>
              </w:rPr>
              <w:t>YEAR</w:t>
            </w:r>
            <w:r w:rsidR="00E2439F" w:rsidRPr="004635AB">
              <w:rPr>
                <w:rFonts w:ascii="Century Gothic" w:eastAsia="Times New Roman" w:hAnsi="Century Gothic" w:cs="Arial"/>
                <w:b/>
                <w:sz w:val="18"/>
                <w:szCs w:val="18"/>
                <w:lang w:eastAsia="en-GB"/>
              </w:rPr>
              <w:t xml:space="preserve"> </w:t>
            </w:r>
            <w:r w:rsidRPr="004635AB">
              <w:rPr>
                <w:rFonts w:ascii="Century Gothic" w:eastAsia="Times New Roman" w:hAnsi="Century Gothic" w:cs="Arial"/>
                <w:b/>
                <w:sz w:val="18"/>
                <w:szCs w:val="18"/>
                <w:lang w:eastAsia="en-GB"/>
              </w:rPr>
              <w:t>1</w:t>
            </w:r>
            <w:r w:rsidR="00E2439F" w:rsidRPr="004635AB">
              <w:rPr>
                <w:rFonts w:ascii="Century Gothic" w:eastAsia="Times New Roman" w:hAnsi="Century Gothic" w:cs="Arial"/>
                <w:b/>
                <w:sz w:val="18"/>
                <w:szCs w:val="18"/>
                <w:lang w:eastAsia="en-GB"/>
              </w:rPr>
              <w:t>3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Analogy and Symbol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Verification and Falsification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Language games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Set text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Meta-ethics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Religion and Morality </w:t>
            </w:r>
          </w:p>
          <w:p w:rsidR="00BE3636" w:rsidRPr="00AD4D78" w:rsidRDefault="00913923" w:rsidP="00913923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913923">
              <w:rPr>
                <w:rFonts w:ascii="Century Gothic" w:hAnsi="Century Gothic" w:cs="Arial"/>
                <w:b/>
                <w:sz w:val="18"/>
                <w:szCs w:val="18"/>
              </w:rPr>
              <w:t xml:space="preserve">Deontology 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Critiques of religious belief.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Comparison of set texts (Russell vs Copleston)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Virtue Ethics </w:t>
            </w:r>
          </w:p>
          <w:p w:rsidR="00FC024A" w:rsidRPr="00AD4D78" w:rsidRDefault="00913923" w:rsidP="00913923">
            <w:pPr>
              <w:pStyle w:val="Default"/>
              <w:rPr>
                <w:rFonts w:cs="Arial"/>
                <w:b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>Medical Ethics – the beginning and end of life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Life after death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Science and religion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Set texts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Ways of interpreting Scripture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The Kingdom of God </w:t>
            </w:r>
          </w:p>
          <w:p w:rsidR="00FC024A" w:rsidRPr="00AD4D78" w:rsidRDefault="00913923" w:rsidP="00913923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913923">
              <w:rPr>
                <w:rFonts w:ascii="Century Gothic" w:hAnsi="Century Gothic" w:cs="Arial"/>
                <w:b/>
                <w:sz w:val="18"/>
                <w:szCs w:val="18"/>
              </w:rPr>
              <w:t>Why did Jesus have to die?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Crucifixion and Resurrection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Science and historical-critical challenges </w:t>
            </w:r>
          </w:p>
          <w:p w:rsidR="00913923" w:rsidRPr="00913923" w:rsidRDefault="00913923" w:rsidP="00913923">
            <w:pPr>
              <w:pStyle w:val="Default"/>
              <w:rPr>
                <w:rFonts w:eastAsia="Times New Roman" w:cs="Arial"/>
                <w:b/>
                <w:color w:val="auto"/>
                <w:sz w:val="18"/>
                <w:szCs w:val="18"/>
              </w:rPr>
            </w:pPr>
            <w:r w:rsidRPr="00913923">
              <w:rPr>
                <w:rFonts w:eastAsia="Times New Roman" w:cs="Arial"/>
                <w:b/>
                <w:color w:val="auto"/>
                <w:sz w:val="18"/>
                <w:szCs w:val="18"/>
              </w:rPr>
              <w:t xml:space="preserve">How should we live? </w:t>
            </w:r>
          </w:p>
          <w:p w:rsidR="00FC024A" w:rsidRPr="00AD4D78" w:rsidRDefault="00913923" w:rsidP="00913923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913923">
              <w:rPr>
                <w:rFonts w:ascii="Century Gothic" w:hAnsi="Century Gothic" w:cs="Arial"/>
                <w:b/>
                <w:sz w:val="18"/>
                <w:szCs w:val="18"/>
              </w:rPr>
              <w:t>Revision for all 3 papers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42C90" w:rsidRPr="00AD4D78" w:rsidRDefault="00FC024A" w:rsidP="004635AB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 w:cs="Arial"/>
                <w:b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Exam Preparation</w:t>
            </w:r>
          </w:p>
        </w:tc>
        <w:tc>
          <w:tcPr>
            <w:tcW w:w="25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847D74" w:rsidRPr="00AD4D78" w:rsidRDefault="00DA45C7" w:rsidP="00847D74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 w:cs="Arial"/>
                <w:b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External exams</w:t>
            </w:r>
          </w:p>
        </w:tc>
      </w:tr>
      <w:tr w:rsidR="00B9305A" w:rsidRPr="00AD4D78" w:rsidTr="004635AB">
        <w:trPr>
          <w:cantSplit/>
          <w:trHeight w:val="1417"/>
        </w:trPr>
        <w:tc>
          <w:tcPr>
            <w:tcW w:w="454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tbRl"/>
            <w:vAlign w:val="center"/>
          </w:tcPr>
          <w:p w:rsidR="00B9305A" w:rsidRPr="00AD4D78" w:rsidRDefault="00B9305A" w:rsidP="00B9305A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05A" w:rsidRDefault="00482DF5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Nature and meaning of religious language</w:t>
            </w:r>
          </w:p>
          <w:p w:rsidR="00482DF5" w:rsidRDefault="00482DF5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Meaning of ethical language</w:t>
            </w:r>
          </w:p>
          <w:p w:rsidR="00482DF5" w:rsidRPr="00AD4D78" w:rsidRDefault="00482DF5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Kant – caterogical imperative</w:t>
            </w:r>
          </w:p>
          <w:p w:rsidR="00B9305A" w:rsidRPr="00AD4D78" w:rsidRDefault="00B9305A" w:rsidP="00B9305A">
            <w:p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54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82DF5" w:rsidRDefault="00482DF5" w:rsidP="00482DF5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The Golden Mean – Aristotle</w:t>
            </w:r>
          </w:p>
          <w:p w:rsidR="00482DF5" w:rsidRDefault="00482DF5" w:rsidP="00482DF5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The law surrounding abortion and euthanasia</w:t>
            </w:r>
          </w:p>
          <w:p w:rsidR="00482DF5" w:rsidRPr="00482DF5" w:rsidRDefault="00482DF5" w:rsidP="00482DF5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Ensoulment and personhood</w:t>
            </w:r>
          </w:p>
          <w:p w:rsidR="00B9305A" w:rsidRPr="00AD4D78" w:rsidRDefault="00B9305A" w:rsidP="00B9305A">
            <w:p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54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9305A" w:rsidRDefault="00482DF5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Reincarnation/Resurrection</w:t>
            </w:r>
          </w:p>
          <w:p w:rsidR="00482DF5" w:rsidRDefault="00482DF5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Literal/allegorical/moral interpretations of scripture.</w:t>
            </w:r>
          </w:p>
          <w:p w:rsidR="00482DF5" w:rsidRPr="00AD4D78" w:rsidRDefault="00482DF5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The Kingdom of God – the delayed parousia</w:t>
            </w:r>
          </w:p>
          <w:p w:rsidR="00B9305A" w:rsidRPr="00AD4D78" w:rsidRDefault="00B9305A" w:rsidP="00B9305A">
            <w:p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54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9305A" w:rsidRDefault="00482DF5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Evidence for and against the crucifixion/resurrection</w:t>
            </w:r>
          </w:p>
          <w:p w:rsidR="00482DF5" w:rsidRPr="00AD4D78" w:rsidRDefault="00482DF5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The impact of the Bible for Christian living</w:t>
            </w:r>
          </w:p>
          <w:p w:rsidR="00B9305A" w:rsidRPr="00AD4D78" w:rsidRDefault="00B9305A" w:rsidP="00B9305A">
            <w:p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54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9305A" w:rsidRPr="00AD4D78" w:rsidRDefault="00482DF5" w:rsidP="00B9305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135" w:hanging="142"/>
              <w:textAlignment w:val="top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Revision of all units</w:t>
            </w:r>
          </w:p>
        </w:tc>
        <w:tc>
          <w:tcPr>
            <w:tcW w:w="25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B9305A" w:rsidRPr="00AD4D78" w:rsidRDefault="00B9305A" w:rsidP="00B9305A">
            <w:pPr>
              <w:spacing w:after="0" w:line="240" w:lineRule="auto"/>
              <w:textAlignment w:val="top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DA45C7" w:rsidRPr="00AD4D78" w:rsidTr="00BE3636">
        <w:trPr>
          <w:cantSplit/>
          <w:trHeight w:val="354"/>
        </w:trPr>
        <w:tc>
          <w:tcPr>
            <w:tcW w:w="15764" w:type="dxa"/>
            <w:gridSpan w:val="7"/>
            <w:tcBorders>
              <w:left w:val="single" w:sz="4" w:space="0" w:color="000000"/>
              <w:bottom w:val="single" w:sz="4" w:space="0" w:color="FFFFFF" w:themeColor="background1"/>
              <w:right w:val="single" w:sz="4" w:space="0" w:color="000000"/>
            </w:tcBorders>
            <w:shd w:val="clear" w:color="auto" w:fill="FFFFFF" w:themeFill="background1"/>
          </w:tcPr>
          <w:p w:rsidR="00DA45C7" w:rsidRPr="00AD4D78" w:rsidRDefault="00CF502E" w:rsidP="00FA79D0">
            <w:pPr>
              <w:spacing w:after="0" w:line="240" w:lineRule="auto"/>
              <w:textAlignment w:val="top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St Bede’s </w:t>
            </w:r>
            <w:r w:rsidR="00DA45C7">
              <w:rPr>
                <w:rFonts w:ascii="Century Gothic" w:hAnsi="Century Gothic"/>
                <w:b/>
                <w:sz w:val="18"/>
                <w:szCs w:val="18"/>
              </w:rPr>
              <w:t xml:space="preserve">Curriculum Design </w:t>
            </w:r>
            <w:r w:rsidR="00FA79D0">
              <w:rPr>
                <w:rFonts w:ascii="Century Gothic" w:hAnsi="Century Gothic"/>
                <w:b/>
                <w:sz w:val="18"/>
                <w:szCs w:val="18"/>
              </w:rPr>
              <w:t>Principles</w:t>
            </w:r>
          </w:p>
        </w:tc>
      </w:tr>
      <w:tr w:rsidR="00CF502E" w:rsidRPr="00AD4D78" w:rsidTr="00BE3636">
        <w:trPr>
          <w:cantSplit/>
          <w:trHeight w:val="894"/>
        </w:trPr>
        <w:tc>
          <w:tcPr>
            <w:tcW w:w="15764" w:type="dxa"/>
            <w:gridSpan w:val="7"/>
            <w:tcBorders>
              <w:top w:val="single" w:sz="4" w:space="0" w:color="FFFFFF" w:themeColor="background1"/>
              <w:left w:val="single" w:sz="4" w:space="0" w:color="000000"/>
              <w:right w:val="single" w:sz="4" w:space="0" w:color="000000"/>
            </w:tcBorders>
          </w:tcPr>
          <w:p w:rsidR="00CF502E" w:rsidRDefault="008C7900" w:rsidP="008C7900">
            <w:pPr>
              <w:spacing w:after="0" w:line="240" w:lineRule="auto"/>
              <w:textAlignment w:val="top"/>
              <w:rPr>
                <w:rFonts w:ascii="Century Gothic" w:hAnsi="Century Gothic"/>
                <w:sz w:val="18"/>
                <w:szCs w:val="18"/>
              </w:rPr>
            </w:pPr>
            <w:r w:rsidRPr="00AC5A7F">
              <w:rPr>
                <w:rFonts w:ascii="Century Gothic" w:hAnsi="Century Gothic"/>
                <w:sz w:val="18"/>
                <w:szCs w:val="18"/>
                <w:u w:val="single"/>
              </w:rPr>
              <w:t>Within subjects</w:t>
            </w:r>
            <w:r>
              <w:rPr>
                <w:rFonts w:ascii="Century Gothic" w:hAnsi="Century Gothic"/>
                <w:sz w:val="18"/>
                <w:szCs w:val="18"/>
              </w:rPr>
              <w:t>: depth, r</w:t>
            </w:r>
            <w:r w:rsidR="00CF502E">
              <w:rPr>
                <w:rFonts w:ascii="Century Gothic" w:hAnsi="Century Gothic"/>
                <w:sz w:val="18"/>
                <w:szCs w:val="18"/>
              </w:rPr>
              <w:t xml:space="preserve">elevance, </w:t>
            </w:r>
            <w:r w:rsidR="00CF502E" w:rsidRPr="00CF502E">
              <w:rPr>
                <w:rFonts w:ascii="Century Gothic" w:hAnsi="Century Gothic"/>
                <w:sz w:val="18"/>
                <w:szCs w:val="18"/>
              </w:rPr>
              <w:t>sequencing, spa</w:t>
            </w:r>
            <w:r>
              <w:rPr>
                <w:rFonts w:ascii="Century Gothic" w:hAnsi="Century Gothic"/>
                <w:sz w:val="18"/>
                <w:szCs w:val="18"/>
              </w:rPr>
              <w:t>cing</w:t>
            </w:r>
          </w:p>
          <w:p w:rsidR="008C7900" w:rsidRDefault="008C7900" w:rsidP="008C7900">
            <w:pPr>
              <w:spacing w:after="0" w:line="240" w:lineRule="auto"/>
              <w:textAlignment w:val="top"/>
              <w:rPr>
                <w:rFonts w:ascii="Century Gothic" w:hAnsi="Century Gothic"/>
                <w:sz w:val="18"/>
                <w:szCs w:val="18"/>
              </w:rPr>
            </w:pPr>
          </w:p>
          <w:p w:rsidR="008C7900" w:rsidRPr="00CF502E" w:rsidRDefault="008C7900" w:rsidP="008C7900">
            <w:pPr>
              <w:spacing w:after="0" w:line="240" w:lineRule="auto"/>
              <w:textAlignment w:val="top"/>
              <w:rPr>
                <w:rFonts w:ascii="Century Gothic" w:hAnsi="Century Gothic"/>
                <w:sz w:val="18"/>
                <w:szCs w:val="18"/>
              </w:rPr>
            </w:pPr>
            <w:r w:rsidRPr="00AC5A7F">
              <w:rPr>
                <w:rFonts w:ascii="Century Gothic" w:hAnsi="Century Gothic"/>
                <w:sz w:val="18"/>
                <w:szCs w:val="18"/>
                <w:u w:val="single"/>
              </w:rPr>
              <w:t>Between subjects</w:t>
            </w:r>
            <w:r>
              <w:rPr>
                <w:rFonts w:ascii="Century Gothic" w:hAnsi="Century Gothic"/>
                <w:sz w:val="18"/>
                <w:szCs w:val="18"/>
              </w:rPr>
              <w:t>: breadth, cultural capital, coherence, progression, interlinking</w:t>
            </w:r>
          </w:p>
        </w:tc>
      </w:tr>
    </w:tbl>
    <w:p w:rsidR="00A63DCF" w:rsidRPr="00AD4D78" w:rsidRDefault="00A63DCF" w:rsidP="008C7900">
      <w:pPr>
        <w:spacing w:after="0" w:line="240" w:lineRule="auto"/>
        <w:rPr>
          <w:rFonts w:ascii="Century Gothic" w:hAnsi="Century Gothic"/>
          <w:b/>
          <w:color w:val="548DD4"/>
        </w:rPr>
      </w:pPr>
    </w:p>
    <w:sectPr w:rsidR="00A63DCF" w:rsidRPr="00AD4D78" w:rsidSect="000C39AA">
      <w:pgSz w:w="16838" w:h="11906" w:orient="landscape"/>
      <w:pgMar w:top="426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113D" w:rsidRDefault="00EB113D" w:rsidP="003F5DED">
      <w:pPr>
        <w:spacing w:after="0" w:line="240" w:lineRule="auto"/>
      </w:pPr>
      <w:r>
        <w:separator/>
      </w:r>
    </w:p>
  </w:endnote>
  <w:endnote w:type="continuationSeparator" w:id="0">
    <w:p w:rsidR="00EB113D" w:rsidRDefault="00EB113D" w:rsidP="003F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113D" w:rsidRDefault="00EB113D" w:rsidP="003F5DED">
      <w:pPr>
        <w:spacing w:after="0" w:line="240" w:lineRule="auto"/>
      </w:pPr>
      <w:r>
        <w:separator/>
      </w:r>
    </w:p>
  </w:footnote>
  <w:footnote w:type="continuationSeparator" w:id="0">
    <w:p w:rsidR="00EB113D" w:rsidRDefault="00EB113D" w:rsidP="003F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94518E"/>
    <w:multiLevelType w:val="hybridMultilevel"/>
    <w:tmpl w:val="F3EC2AFA"/>
    <w:lvl w:ilvl="0" w:tplc="E80491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6853E8"/>
    <w:multiLevelType w:val="hybridMultilevel"/>
    <w:tmpl w:val="7526BD2C"/>
    <w:lvl w:ilvl="0" w:tplc="E80491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135085"/>
    <w:multiLevelType w:val="hybridMultilevel"/>
    <w:tmpl w:val="965CD30E"/>
    <w:lvl w:ilvl="0" w:tplc="E80491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104B12"/>
    <w:multiLevelType w:val="hybridMultilevel"/>
    <w:tmpl w:val="6D6C67B8"/>
    <w:lvl w:ilvl="0" w:tplc="E80491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ED01E3"/>
    <w:multiLevelType w:val="hybridMultilevel"/>
    <w:tmpl w:val="04C8EFC4"/>
    <w:lvl w:ilvl="0" w:tplc="E80491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D00FDD"/>
    <w:multiLevelType w:val="hybridMultilevel"/>
    <w:tmpl w:val="79BC9B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64A6718"/>
    <w:multiLevelType w:val="hybridMultilevel"/>
    <w:tmpl w:val="93D60E60"/>
    <w:lvl w:ilvl="0" w:tplc="E80491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F460D2"/>
    <w:multiLevelType w:val="hybridMultilevel"/>
    <w:tmpl w:val="61382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1270AC"/>
    <w:multiLevelType w:val="hybridMultilevel"/>
    <w:tmpl w:val="6BDC3F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9A9469C"/>
    <w:multiLevelType w:val="hybridMultilevel"/>
    <w:tmpl w:val="4120EA56"/>
    <w:lvl w:ilvl="0" w:tplc="E80491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DE224F"/>
    <w:multiLevelType w:val="multilevel"/>
    <w:tmpl w:val="B7F6F5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893126"/>
    <w:multiLevelType w:val="hybridMultilevel"/>
    <w:tmpl w:val="85826E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4D732BE"/>
    <w:multiLevelType w:val="multilevel"/>
    <w:tmpl w:val="A42250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F152A95"/>
    <w:multiLevelType w:val="hybridMultilevel"/>
    <w:tmpl w:val="19149A66"/>
    <w:lvl w:ilvl="0" w:tplc="E80491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24238FF"/>
    <w:multiLevelType w:val="hybridMultilevel"/>
    <w:tmpl w:val="9FC602E4"/>
    <w:lvl w:ilvl="0" w:tplc="E80491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8F3035"/>
    <w:multiLevelType w:val="hybridMultilevel"/>
    <w:tmpl w:val="3E2A4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B24475"/>
    <w:multiLevelType w:val="multilevel"/>
    <w:tmpl w:val="67FC9C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B996A44"/>
    <w:multiLevelType w:val="hybridMultilevel"/>
    <w:tmpl w:val="68003D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87184656">
      <w:start w:val="7"/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2"/>
  </w:num>
  <w:num w:numId="4">
    <w:abstractNumId w:val="17"/>
  </w:num>
  <w:num w:numId="5">
    <w:abstractNumId w:val="8"/>
  </w:num>
  <w:num w:numId="6">
    <w:abstractNumId w:val="5"/>
  </w:num>
  <w:num w:numId="7">
    <w:abstractNumId w:val="11"/>
  </w:num>
  <w:num w:numId="8">
    <w:abstractNumId w:val="13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4"/>
  </w:num>
  <w:num w:numId="14">
    <w:abstractNumId w:val="0"/>
  </w:num>
  <w:num w:numId="15">
    <w:abstractNumId w:val="3"/>
  </w:num>
  <w:num w:numId="16">
    <w:abstractNumId w:val="2"/>
  </w:num>
  <w:num w:numId="17">
    <w:abstractNumId w:val="7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098"/>
    <w:rsid w:val="00001DC4"/>
    <w:rsid w:val="0001453E"/>
    <w:rsid w:val="00017982"/>
    <w:rsid w:val="00025D62"/>
    <w:rsid w:val="0005479A"/>
    <w:rsid w:val="00057CFC"/>
    <w:rsid w:val="00062D3B"/>
    <w:rsid w:val="00073B77"/>
    <w:rsid w:val="0008244D"/>
    <w:rsid w:val="00091185"/>
    <w:rsid w:val="000941B5"/>
    <w:rsid w:val="0009546A"/>
    <w:rsid w:val="000A11C6"/>
    <w:rsid w:val="000A5415"/>
    <w:rsid w:val="000C3973"/>
    <w:rsid w:val="000C39AA"/>
    <w:rsid w:val="000C567E"/>
    <w:rsid w:val="000C633D"/>
    <w:rsid w:val="000D1611"/>
    <w:rsid w:val="000D4AFA"/>
    <w:rsid w:val="000E5B55"/>
    <w:rsid w:val="000F0BDC"/>
    <w:rsid w:val="000F2FB4"/>
    <w:rsid w:val="00102059"/>
    <w:rsid w:val="0011111A"/>
    <w:rsid w:val="00111193"/>
    <w:rsid w:val="00111B40"/>
    <w:rsid w:val="001125B9"/>
    <w:rsid w:val="00114DE8"/>
    <w:rsid w:val="00116517"/>
    <w:rsid w:val="0012794C"/>
    <w:rsid w:val="00162B8E"/>
    <w:rsid w:val="001A5738"/>
    <w:rsid w:val="001B4919"/>
    <w:rsid w:val="001B67F7"/>
    <w:rsid w:val="001C1F4F"/>
    <w:rsid w:val="001D28E8"/>
    <w:rsid w:val="001D4DAB"/>
    <w:rsid w:val="001F6F87"/>
    <w:rsid w:val="002200E3"/>
    <w:rsid w:val="00222058"/>
    <w:rsid w:val="0022251C"/>
    <w:rsid w:val="00224033"/>
    <w:rsid w:val="00224108"/>
    <w:rsid w:val="002344DD"/>
    <w:rsid w:val="00242258"/>
    <w:rsid w:val="00251A2A"/>
    <w:rsid w:val="00256F69"/>
    <w:rsid w:val="0026242A"/>
    <w:rsid w:val="00284109"/>
    <w:rsid w:val="0028539C"/>
    <w:rsid w:val="00292CA6"/>
    <w:rsid w:val="00295781"/>
    <w:rsid w:val="002A1CEE"/>
    <w:rsid w:val="002B4764"/>
    <w:rsid w:val="002D1FCE"/>
    <w:rsid w:val="002E0195"/>
    <w:rsid w:val="002E0604"/>
    <w:rsid w:val="002E1F62"/>
    <w:rsid w:val="002E21EE"/>
    <w:rsid w:val="002E471E"/>
    <w:rsid w:val="002F168C"/>
    <w:rsid w:val="003008EB"/>
    <w:rsid w:val="00323476"/>
    <w:rsid w:val="00334B6F"/>
    <w:rsid w:val="00340304"/>
    <w:rsid w:val="003423A7"/>
    <w:rsid w:val="003669BE"/>
    <w:rsid w:val="00370766"/>
    <w:rsid w:val="003761AD"/>
    <w:rsid w:val="00376338"/>
    <w:rsid w:val="00380909"/>
    <w:rsid w:val="00382D14"/>
    <w:rsid w:val="00387E2A"/>
    <w:rsid w:val="00392C88"/>
    <w:rsid w:val="00392D0E"/>
    <w:rsid w:val="00393665"/>
    <w:rsid w:val="003958D1"/>
    <w:rsid w:val="0039759D"/>
    <w:rsid w:val="003A39DD"/>
    <w:rsid w:val="003B250D"/>
    <w:rsid w:val="003D2C19"/>
    <w:rsid w:val="003E0CBA"/>
    <w:rsid w:val="003E6AC5"/>
    <w:rsid w:val="003F4409"/>
    <w:rsid w:val="003F4DE3"/>
    <w:rsid w:val="003F5552"/>
    <w:rsid w:val="003F5DED"/>
    <w:rsid w:val="003F65E8"/>
    <w:rsid w:val="004003AC"/>
    <w:rsid w:val="00404C65"/>
    <w:rsid w:val="00404C81"/>
    <w:rsid w:val="0041060E"/>
    <w:rsid w:val="00415EF5"/>
    <w:rsid w:val="00434C0D"/>
    <w:rsid w:val="00436627"/>
    <w:rsid w:val="00442349"/>
    <w:rsid w:val="00454780"/>
    <w:rsid w:val="00455B44"/>
    <w:rsid w:val="004635AB"/>
    <w:rsid w:val="004649B6"/>
    <w:rsid w:val="00465455"/>
    <w:rsid w:val="00467803"/>
    <w:rsid w:val="00474FDE"/>
    <w:rsid w:val="00482DF5"/>
    <w:rsid w:val="004832E9"/>
    <w:rsid w:val="00483A6D"/>
    <w:rsid w:val="00492368"/>
    <w:rsid w:val="00494320"/>
    <w:rsid w:val="004A79BB"/>
    <w:rsid w:val="004B33E3"/>
    <w:rsid w:val="004B4182"/>
    <w:rsid w:val="004C339F"/>
    <w:rsid w:val="004C6A72"/>
    <w:rsid w:val="004D2742"/>
    <w:rsid w:val="004E36B3"/>
    <w:rsid w:val="004F114B"/>
    <w:rsid w:val="004F2035"/>
    <w:rsid w:val="005017F8"/>
    <w:rsid w:val="00503140"/>
    <w:rsid w:val="005037AA"/>
    <w:rsid w:val="00512802"/>
    <w:rsid w:val="00522C9B"/>
    <w:rsid w:val="00531708"/>
    <w:rsid w:val="005417E8"/>
    <w:rsid w:val="00541E18"/>
    <w:rsid w:val="0054220E"/>
    <w:rsid w:val="00543A90"/>
    <w:rsid w:val="00544950"/>
    <w:rsid w:val="00554A8E"/>
    <w:rsid w:val="0059036A"/>
    <w:rsid w:val="00596214"/>
    <w:rsid w:val="005A58FC"/>
    <w:rsid w:val="005A72EB"/>
    <w:rsid w:val="005B7320"/>
    <w:rsid w:val="005B7F27"/>
    <w:rsid w:val="005C4FC7"/>
    <w:rsid w:val="005C5456"/>
    <w:rsid w:val="005C5D8D"/>
    <w:rsid w:val="005E7D1F"/>
    <w:rsid w:val="005F4090"/>
    <w:rsid w:val="006020E4"/>
    <w:rsid w:val="00604FC3"/>
    <w:rsid w:val="00610CD1"/>
    <w:rsid w:val="006302AD"/>
    <w:rsid w:val="00630A85"/>
    <w:rsid w:val="0063260B"/>
    <w:rsid w:val="00633FCB"/>
    <w:rsid w:val="00644B92"/>
    <w:rsid w:val="00651BB8"/>
    <w:rsid w:val="00662944"/>
    <w:rsid w:val="00671DEE"/>
    <w:rsid w:val="00671FB3"/>
    <w:rsid w:val="00680975"/>
    <w:rsid w:val="00682FF9"/>
    <w:rsid w:val="006846A4"/>
    <w:rsid w:val="00686C16"/>
    <w:rsid w:val="00692BA2"/>
    <w:rsid w:val="006A07A1"/>
    <w:rsid w:val="006A1908"/>
    <w:rsid w:val="006A7285"/>
    <w:rsid w:val="006B0152"/>
    <w:rsid w:val="006B7A6F"/>
    <w:rsid w:val="006C4927"/>
    <w:rsid w:val="006D0456"/>
    <w:rsid w:val="006D3E63"/>
    <w:rsid w:val="006F2549"/>
    <w:rsid w:val="0070520B"/>
    <w:rsid w:val="007055C0"/>
    <w:rsid w:val="00706791"/>
    <w:rsid w:val="00714C90"/>
    <w:rsid w:val="007320E5"/>
    <w:rsid w:val="0073244C"/>
    <w:rsid w:val="0073510C"/>
    <w:rsid w:val="007503FE"/>
    <w:rsid w:val="00761158"/>
    <w:rsid w:val="0076293F"/>
    <w:rsid w:val="00765D4D"/>
    <w:rsid w:val="00771476"/>
    <w:rsid w:val="0077195B"/>
    <w:rsid w:val="00776774"/>
    <w:rsid w:val="00780F45"/>
    <w:rsid w:val="0079408B"/>
    <w:rsid w:val="00796F5B"/>
    <w:rsid w:val="007A41EA"/>
    <w:rsid w:val="007A52C3"/>
    <w:rsid w:val="007C0AF5"/>
    <w:rsid w:val="007C11EC"/>
    <w:rsid w:val="007C4B44"/>
    <w:rsid w:val="007C751E"/>
    <w:rsid w:val="007E381E"/>
    <w:rsid w:val="007F0C39"/>
    <w:rsid w:val="007F31F0"/>
    <w:rsid w:val="0080004E"/>
    <w:rsid w:val="0080088E"/>
    <w:rsid w:val="00807F3C"/>
    <w:rsid w:val="008135BA"/>
    <w:rsid w:val="00820418"/>
    <w:rsid w:val="008216A1"/>
    <w:rsid w:val="00836F0F"/>
    <w:rsid w:val="0084192F"/>
    <w:rsid w:val="008429C8"/>
    <w:rsid w:val="00847D74"/>
    <w:rsid w:val="00863CA6"/>
    <w:rsid w:val="008672AC"/>
    <w:rsid w:val="00870612"/>
    <w:rsid w:val="00874BA0"/>
    <w:rsid w:val="0088024D"/>
    <w:rsid w:val="00892DAA"/>
    <w:rsid w:val="00893D05"/>
    <w:rsid w:val="00897420"/>
    <w:rsid w:val="008A50FB"/>
    <w:rsid w:val="008C4405"/>
    <w:rsid w:val="008C5344"/>
    <w:rsid w:val="008C5EA1"/>
    <w:rsid w:val="008C7900"/>
    <w:rsid w:val="008D0A99"/>
    <w:rsid w:val="008D7447"/>
    <w:rsid w:val="008D7F4B"/>
    <w:rsid w:val="008F4F28"/>
    <w:rsid w:val="008F6FD6"/>
    <w:rsid w:val="00901A34"/>
    <w:rsid w:val="00905E82"/>
    <w:rsid w:val="0091366F"/>
    <w:rsid w:val="00913923"/>
    <w:rsid w:val="00932377"/>
    <w:rsid w:val="00932D51"/>
    <w:rsid w:val="009376D2"/>
    <w:rsid w:val="0093796F"/>
    <w:rsid w:val="00940CAB"/>
    <w:rsid w:val="009523CA"/>
    <w:rsid w:val="0097480D"/>
    <w:rsid w:val="009759BD"/>
    <w:rsid w:val="009838C8"/>
    <w:rsid w:val="009930B3"/>
    <w:rsid w:val="00995EB1"/>
    <w:rsid w:val="009A161C"/>
    <w:rsid w:val="009B58E3"/>
    <w:rsid w:val="009C31B8"/>
    <w:rsid w:val="009D10D9"/>
    <w:rsid w:val="009F1AE4"/>
    <w:rsid w:val="00A0599D"/>
    <w:rsid w:val="00A139DC"/>
    <w:rsid w:val="00A17971"/>
    <w:rsid w:val="00A460CC"/>
    <w:rsid w:val="00A63DCF"/>
    <w:rsid w:val="00A74C30"/>
    <w:rsid w:val="00A75743"/>
    <w:rsid w:val="00A76486"/>
    <w:rsid w:val="00A778AE"/>
    <w:rsid w:val="00A871A4"/>
    <w:rsid w:val="00A873EE"/>
    <w:rsid w:val="00A93926"/>
    <w:rsid w:val="00A93CB1"/>
    <w:rsid w:val="00AA3BCC"/>
    <w:rsid w:val="00AA5EE8"/>
    <w:rsid w:val="00AA7C2C"/>
    <w:rsid w:val="00AB16E6"/>
    <w:rsid w:val="00AB33CB"/>
    <w:rsid w:val="00AB7C4F"/>
    <w:rsid w:val="00AC1C9C"/>
    <w:rsid w:val="00AC5A7F"/>
    <w:rsid w:val="00AD0CA6"/>
    <w:rsid w:val="00AD2196"/>
    <w:rsid w:val="00AD3193"/>
    <w:rsid w:val="00AD4D78"/>
    <w:rsid w:val="00AE00B9"/>
    <w:rsid w:val="00AF5D1A"/>
    <w:rsid w:val="00B0066A"/>
    <w:rsid w:val="00B35195"/>
    <w:rsid w:val="00B44A4B"/>
    <w:rsid w:val="00B45098"/>
    <w:rsid w:val="00B74B73"/>
    <w:rsid w:val="00B77D46"/>
    <w:rsid w:val="00B81B38"/>
    <w:rsid w:val="00B86A28"/>
    <w:rsid w:val="00B87CBA"/>
    <w:rsid w:val="00B9305A"/>
    <w:rsid w:val="00B96032"/>
    <w:rsid w:val="00B966ED"/>
    <w:rsid w:val="00BA033D"/>
    <w:rsid w:val="00BB4E0B"/>
    <w:rsid w:val="00BB5428"/>
    <w:rsid w:val="00BC30E7"/>
    <w:rsid w:val="00BC38CA"/>
    <w:rsid w:val="00BD2835"/>
    <w:rsid w:val="00BE3636"/>
    <w:rsid w:val="00BF12A4"/>
    <w:rsid w:val="00C010B8"/>
    <w:rsid w:val="00C02868"/>
    <w:rsid w:val="00C05024"/>
    <w:rsid w:val="00C068BB"/>
    <w:rsid w:val="00C14B29"/>
    <w:rsid w:val="00C2017F"/>
    <w:rsid w:val="00C204A0"/>
    <w:rsid w:val="00C20FCB"/>
    <w:rsid w:val="00C23638"/>
    <w:rsid w:val="00C237F6"/>
    <w:rsid w:val="00C2511F"/>
    <w:rsid w:val="00C36638"/>
    <w:rsid w:val="00C42C90"/>
    <w:rsid w:val="00C47BFB"/>
    <w:rsid w:val="00C526F0"/>
    <w:rsid w:val="00C6004B"/>
    <w:rsid w:val="00C6198E"/>
    <w:rsid w:val="00C637B9"/>
    <w:rsid w:val="00C74963"/>
    <w:rsid w:val="00C844EA"/>
    <w:rsid w:val="00C85ED4"/>
    <w:rsid w:val="00CA6D4F"/>
    <w:rsid w:val="00CB4647"/>
    <w:rsid w:val="00CB502F"/>
    <w:rsid w:val="00CB7E45"/>
    <w:rsid w:val="00CD097C"/>
    <w:rsid w:val="00CE38ED"/>
    <w:rsid w:val="00CF2150"/>
    <w:rsid w:val="00CF4EC1"/>
    <w:rsid w:val="00CF502E"/>
    <w:rsid w:val="00CF69C2"/>
    <w:rsid w:val="00D002C6"/>
    <w:rsid w:val="00D06ACE"/>
    <w:rsid w:val="00D146A0"/>
    <w:rsid w:val="00D21AC5"/>
    <w:rsid w:val="00D23490"/>
    <w:rsid w:val="00D252F5"/>
    <w:rsid w:val="00D31DC7"/>
    <w:rsid w:val="00D322B7"/>
    <w:rsid w:val="00D33FAC"/>
    <w:rsid w:val="00D342C6"/>
    <w:rsid w:val="00D36425"/>
    <w:rsid w:val="00D729D7"/>
    <w:rsid w:val="00D77986"/>
    <w:rsid w:val="00D872E0"/>
    <w:rsid w:val="00DA45C7"/>
    <w:rsid w:val="00DA501F"/>
    <w:rsid w:val="00DB43BF"/>
    <w:rsid w:val="00DB6CA5"/>
    <w:rsid w:val="00DB73E2"/>
    <w:rsid w:val="00DC4F12"/>
    <w:rsid w:val="00DC6E88"/>
    <w:rsid w:val="00DD007F"/>
    <w:rsid w:val="00DE32DF"/>
    <w:rsid w:val="00E00B82"/>
    <w:rsid w:val="00E03969"/>
    <w:rsid w:val="00E0460F"/>
    <w:rsid w:val="00E051B4"/>
    <w:rsid w:val="00E14E8E"/>
    <w:rsid w:val="00E15B5F"/>
    <w:rsid w:val="00E20E4C"/>
    <w:rsid w:val="00E2439F"/>
    <w:rsid w:val="00E41F42"/>
    <w:rsid w:val="00E46604"/>
    <w:rsid w:val="00E519D1"/>
    <w:rsid w:val="00E65C15"/>
    <w:rsid w:val="00E72CBE"/>
    <w:rsid w:val="00E76E47"/>
    <w:rsid w:val="00E774C2"/>
    <w:rsid w:val="00E82BFA"/>
    <w:rsid w:val="00EA691E"/>
    <w:rsid w:val="00EB113D"/>
    <w:rsid w:val="00EB3E61"/>
    <w:rsid w:val="00EC5FB1"/>
    <w:rsid w:val="00ED1C48"/>
    <w:rsid w:val="00ED5F79"/>
    <w:rsid w:val="00EE6196"/>
    <w:rsid w:val="00EF24EE"/>
    <w:rsid w:val="00EF49B5"/>
    <w:rsid w:val="00F06133"/>
    <w:rsid w:val="00F11D57"/>
    <w:rsid w:val="00F12785"/>
    <w:rsid w:val="00F13B38"/>
    <w:rsid w:val="00F3367B"/>
    <w:rsid w:val="00F340CC"/>
    <w:rsid w:val="00F40E84"/>
    <w:rsid w:val="00F54072"/>
    <w:rsid w:val="00F602DE"/>
    <w:rsid w:val="00F71B02"/>
    <w:rsid w:val="00F723DB"/>
    <w:rsid w:val="00F93042"/>
    <w:rsid w:val="00FA0BFB"/>
    <w:rsid w:val="00FA79D0"/>
    <w:rsid w:val="00FB6199"/>
    <w:rsid w:val="00FC024A"/>
    <w:rsid w:val="00FC7111"/>
    <w:rsid w:val="00FC7A9F"/>
    <w:rsid w:val="00FD5F56"/>
    <w:rsid w:val="00FE0704"/>
    <w:rsid w:val="00FF1263"/>
    <w:rsid w:val="00FF234D"/>
    <w:rsid w:val="00FF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docId w15:val="{5366D495-9CB0-4811-9351-0ED2AF36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4F28"/>
    <w:pPr>
      <w:spacing w:after="200" w:line="276" w:lineRule="auto"/>
    </w:pPr>
    <w:rPr>
      <w:sz w:val="22"/>
      <w:szCs w:val="22"/>
      <w:lang w:eastAsia="en-US"/>
    </w:rPr>
  </w:style>
  <w:style w:type="paragraph" w:styleId="Heading3">
    <w:name w:val="heading 3"/>
    <w:basedOn w:val="Normal"/>
    <w:link w:val="Heading3Char"/>
    <w:uiPriority w:val="9"/>
    <w:qFormat/>
    <w:rsid w:val="00761158"/>
    <w:pPr>
      <w:spacing w:before="100" w:beforeAutospacing="1" w:after="100" w:afterAutospacing="1" w:line="240" w:lineRule="atLeast"/>
      <w:outlineLvl w:val="2"/>
    </w:pPr>
    <w:rPr>
      <w:rFonts w:ascii="Times New Roman" w:eastAsia="Times New Roman" w:hAnsi="Times New Roman"/>
      <w:b/>
      <w:bCs/>
      <w:color w:val="4D4D4D"/>
      <w:sz w:val="29"/>
      <w:szCs w:val="29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50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761158"/>
    <w:rPr>
      <w:color w:val="003A6F"/>
      <w:u w:val="single"/>
    </w:rPr>
  </w:style>
  <w:style w:type="paragraph" w:styleId="NormalWeb">
    <w:name w:val="Normal (Web)"/>
    <w:basedOn w:val="Normal"/>
    <w:uiPriority w:val="99"/>
    <w:unhideWhenUsed/>
    <w:rsid w:val="007611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761158"/>
    <w:rPr>
      <w:rFonts w:ascii="Times New Roman" w:eastAsia="Times New Roman" w:hAnsi="Times New Roman" w:cs="Times New Roman"/>
      <w:b/>
      <w:bCs/>
      <w:color w:val="4D4D4D"/>
      <w:sz w:val="29"/>
      <w:szCs w:val="29"/>
      <w:lang w:eastAsia="en-GB"/>
    </w:rPr>
  </w:style>
  <w:style w:type="character" w:styleId="Strong">
    <w:name w:val="Strong"/>
    <w:basedOn w:val="DefaultParagraphFont"/>
    <w:uiPriority w:val="22"/>
    <w:qFormat/>
    <w:rsid w:val="00761158"/>
    <w:rPr>
      <w:b/>
      <w:bCs/>
    </w:rPr>
  </w:style>
  <w:style w:type="paragraph" w:styleId="ListParagraph">
    <w:name w:val="List Paragraph"/>
    <w:basedOn w:val="Normal"/>
    <w:uiPriority w:val="34"/>
    <w:qFormat/>
    <w:rsid w:val="007611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5D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5DE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F5D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5DED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1A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1AE4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4635AB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5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5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5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76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87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355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736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56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616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938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163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3775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2024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897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5619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9411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6420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8209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197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5144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2064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0089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9105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8987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0051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91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1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91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40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94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352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089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45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2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8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6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0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37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84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537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263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C8CF888E</Template>
  <TotalTime>1</TotalTime>
  <Pages>1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</Company>
  <LinksUpToDate>false</LinksUpToDate>
  <CharactersWithSpaces>2746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helen.drury</dc:creator>
  <cp:lastModifiedBy>JohnsonV</cp:lastModifiedBy>
  <cp:revision>2</cp:revision>
  <cp:lastPrinted>2019-11-19T09:47:00Z</cp:lastPrinted>
  <dcterms:created xsi:type="dcterms:W3CDTF">2020-01-28T11:30:00Z</dcterms:created>
  <dcterms:modified xsi:type="dcterms:W3CDTF">2020-01-28T11:30:00Z</dcterms:modified>
</cp:coreProperties>
</file>