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D96BF" w14:textId="77777777" w:rsidR="00E021E9" w:rsidRDefault="00E021E9">
      <w:pPr>
        <w:spacing w:after="0" w:line="200" w:lineRule="exact"/>
        <w:rPr>
          <w:sz w:val="20"/>
          <w:szCs w:val="20"/>
        </w:rPr>
      </w:pPr>
    </w:p>
    <w:p w14:paraId="7CECDFD8" w14:textId="77777777" w:rsidR="00E021E9" w:rsidRDefault="00E021E9">
      <w:pPr>
        <w:spacing w:after="0" w:line="200" w:lineRule="exact"/>
        <w:rPr>
          <w:sz w:val="20"/>
          <w:szCs w:val="20"/>
        </w:rPr>
      </w:pPr>
    </w:p>
    <w:p w14:paraId="26546618" w14:textId="77777777" w:rsidR="00E021E9" w:rsidRDefault="00E021E9">
      <w:pPr>
        <w:spacing w:after="0" w:line="200" w:lineRule="exact"/>
        <w:rPr>
          <w:sz w:val="20"/>
          <w:szCs w:val="20"/>
        </w:rPr>
      </w:pPr>
    </w:p>
    <w:p w14:paraId="5FC56036" w14:textId="0AD558FD" w:rsidR="00E50FD4" w:rsidRDefault="003945B9" w:rsidP="00BA673D">
      <w:pPr>
        <w:jc w:val="right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March</w:t>
      </w:r>
      <w:r w:rsidR="00930A76">
        <w:rPr>
          <w:rFonts w:ascii="Century Gothic" w:hAnsi="Century Gothic"/>
          <w:lang w:val="en-GB"/>
        </w:rPr>
        <w:t xml:space="preserve"> 202</w:t>
      </w:r>
      <w:r w:rsidR="00BA673D">
        <w:rPr>
          <w:rFonts w:ascii="Century Gothic" w:hAnsi="Century Gothic"/>
          <w:lang w:val="en-GB"/>
        </w:rPr>
        <w:t>6</w:t>
      </w:r>
    </w:p>
    <w:p w14:paraId="3208D3B5" w14:textId="498EA74F" w:rsidR="00E50FD4" w:rsidRPr="00BA673D" w:rsidRDefault="00E50FD4" w:rsidP="00E50FD4">
      <w:pPr>
        <w:jc w:val="center"/>
        <w:rPr>
          <w:rFonts w:ascii="Century Gothic" w:hAnsi="Century Gothic"/>
          <w:b/>
          <w:sz w:val="28"/>
          <w:szCs w:val="28"/>
          <w:lang w:val="en-GB"/>
        </w:rPr>
      </w:pPr>
      <w:r w:rsidRPr="00BA673D">
        <w:rPr>
          <w:rFonts w:ascii="Century Gothic" w:hAnsi="Century Gothic"/>
          <w:b/>
          <w:sz w:val="28"/>
          <w:szCs w:val="28"/>
          <w:lang w:val="en-GB"/>
        </w:rPr>
        <w:t xml:space="preserve">Allocation of </w:t>
      </w:r>
      <w:r w:rsidR="00BA673D" w:rsidRPr="00BA673D">
        <w:rPr>
          <w:rFonts w:ascii="Century Gothic" w:hAnsi="Century Gothic"/>
          <w:b/>
          <w:sz w:val="28"/>
          <w:szCs w:val="28"/>
          <w:lang w:val="en-GB"/>
        </w:rPr>
        <w:t xml:space="preserve">Year 7 </w:t>
      </w:r>
      <w:r w:rsidRPr="00BA673D">
        <w:rPr>
          <w:rFonts w:ascii="Century Gothic" w:hAnsi="Century Gothic"/>
          <w:b/>
          <w:sz w:val="28"/>
          <w:szCs w:val="28"/>
          <w:lang w:val="en-GB"/>
        </w:rPr>
        <w:t>Places to St Bede’s</w:t>
      </w:r>
      <w:r w:rsidR="00930A76" w:rsidRPr="00BA673D">
        <w:rPr>
          <w:rFonts w:ascii="Century Gothic" w:hAnsi="Century Gothic"/>
          <w:b/>
          <w:sz w:val="28"/>
          <w:szCs w:val="28"/>
          <w:lang w:val="en-GB"/>
        </w:rPr>
        <w:t xml:space="preserve"> Catholic College </w:t>
      </w:r>
      <w:r w:rsidR="00BA673D" w:rsidRPr="00BA673D">
        <w:rPr>
          <w:rFonts w:ascii="Century Gothic" w:hAnsi="Century Gothic"/>
          <w:b/>
          <w:sz w:val="28"/>
          <w:szCs w:val="28"/>
          <w:lang w:val="en-GB"/>
        </w:rPr>
        <w:t xml:space="preserve">for </w:t>
      </w:r>
      <w:r w:rsidR="00930A76" w:rsidRPr="00BA673D">
        <w:rPr>
          <w:rFonts w:ascii="Century Gothic" w:hAnsi="Century Gothic"/>
          <w:b/>
          <w:sz w:val="28"/>
          <w:szCs w:val="28"/>
          <w:lang w:val="en-GB"/>
        </w:rPr>
        <w:t>September 202</w:t>
      </w:r>
      <w:r w:rsidR="00BA673D" w:rsidRPr="00BA673D">
        <w:rPr>
          <w:rFonts w:ascii="Century Gothic" w:hAnsi="Century Gothic"/>
          <w:b/>
          <w:sz w:val="28"/>
          <w:szCs w:val="28"/>
          <w:lang w:val="en-GB"/>
        </w:rPr>
        <w:t>6 start.</w:t>
      </w:r>
    </w:p>
    <w:p w14:paraId="17AE834C" w14:textId="38E59749" w:rsidR="00E50FD4" w:rsidRDefault="00E50FD4" w:rsidP="00E50FD4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As St. Bede’s Catholic College is over-subscribed</w:t>
      </w:r>
      <w:r w:rsidR="007C1F65">
        <w:rPr>
          <w:rFonts w:ascii="Century Gothic" w:hAnsi="Century Gothic"/>
          <w:lang w:val="en-GB"/>
        </w:rPr>
        <w:t>,</w:t>
      </w:r>
      <w:r>
        <w:rPr>
          <w:rFonts w:ascii="Century Gothic" w:hAnsi="Century Gothic"/>
          <w:lang w:val="en-GB"/>
        </w:rPr>
        <w:t xml:space="preserve"> the criteria published in the Govern</w:t>
      </w:r>
      <w:r w:rsidR="007C1F65">
        <w:rPr>
          <w:rFonts w:ascii="Century Gothic" w:hAnsi="Century Gothic"/>
          <w:lang w:val="en-GB"/>
        </w:rPr>
        <w:t>ors’ Admissions Policy has been</w:t>
      </w:r>
      <w:r>
        <w:rPr>
          <w:rFonts w:ascii="Century Gothic" w:hAnsi="Century Gothic"/>
          <w:lang w:val="en-GB"/>
        </w:rPr>
        <w:t xml:space="preserve"> applied to allocate the 207 places that are available.  </w:t>
      </w:r>
    </w:p>
    <w:p w14:paraId="1142D92F" w14:textId="4C9289A9" w:rsidR="00F97865" w:rsidRDefault="00F97865" w:rsidP="00E50FD4">
      <w:pPr>
        <w:jc w:val="both"/>
        <w:rPr>
          <w:rFonts w:ascii="Century Gothic" w:hAnsi="Century Gothic"/>
        </w:rPr>
      </w:pPr>
      <w:r w:rsidRPr="00F97865">
        <w:rPr>
          <w:rFonts w:ascii="Century Gothic" w:hAnsi="Century Gothic"/>
        </w:rPr>
        <w:t xml:space="preserve">All applications submitted to the Governors and the Local Authority by the published deadline of 31 October 2025, and supported by the required documentation, within Priorities 1–6 have been offered a place. </w:t>
      </w:r>
      <w:r>
        <w:rPr>
          <w:rFonts w:ascii="Century Gothic" w:hAnsi="Century Gothic"/>
        </w:rPr>
        <w:t xml:space="preserve"> </w:t>
      </w:r>
      <w:r w:rsidRPr="00F97865">
        <w:rPr>
          <w:rFonts w:ascii="Century Gothic" w:hAnsi="Century Gothic"/>
        </w:rPr>
        <w:t>In addition, 16 applicants in Priority 7 have also been offered a place.</w:t>
      </w:r>
    </w:p>
    <w:p w14:paraId="365D20F8" w14:textId="7079F1EC" w:rsidR="00CF2CF8" w:rsidRPr="004F2284" w:rsidRDefault="00905EFB" w:rsidP="00E50FD4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Four</w:t>
      </w:r>
      <w:r w:rsidR="004D37F2" w:rsidRPr="004F2284">
        <w:rPr>
          <w:rFonts w:ascii="Century Gothic" w:hAnsi="Century Gothic"/>
          <w:lang w:val="en-GB"/>
        </w:rPr>
        <w:t xml:space="preserve"> place</w:t>
      </w:r>
      <w:r w:rsidR="000F5128" w:rsidRPr="004F2284">
        <w:rPr>
          <w:rFonts w:ascii="Century Gothic" w:hAnsi="Century Gothic"/>
          <w:lang w:val="en-GB"/>
        </w:rPr>
        <w:t>s</w:t>
      </w:r>
      <w:r w:rsidR="00ED6629" w:rsidRPr="004F2284">
        <w:rPr>
          <w:rFonts w:ascii="Century Gothic" w:hAnsi="Century Gothic"/>
          <w:lang w:val="en-GB"/>
        </w:rPr>
        <w:t xml:space="preserve"> </w:t>
      </w:r>
      <w:r w:rsidR="00034ABF">
        <w:rPr>
          <w:rFonts w:ascii="Century Gothic" w:hAnsi="Century Gothic"/>
          <w:lang w:val="en-GB"/>
        </w:rPr>
        <w:t>have been allocated</w:t>
      </w:r>
      <w:r w:rsidR="00E50FD4" w:rsidRPr="004F2284">
        <w:rPr>
          <w:rFonts w:ascii="Century Gothic" w:hAnsi="Century Gothic"/>
          <w:lang w:val="en-GB"/>
        </w:rPr>
        <w:t xml:space="preserve"> for </w:t>
      </w:r>
      <w:r w:rsidR="000F5128" w:rsidRPr="004F2284">
        <w:rPr>
          <w:rFonts w:ascii="Century Gothic" w:hAnsi="Century Gothic"/>
          <w:lang w:val="en-GB"/>
        </w:rPr>
        <w:t>students with an E</w:t>
      </w:r>
      <w:r w:rsidR="00257DAF" w:rsidRPr="004F2284">
        <w:rPr>
          <w:rFonts w:ascii="Century Gothic" w:hAnsi="Century Gothic"/>
          <w:lang w:val="en-GB"/>
        </w:rPr>
        <w:t xml:space="preserve">ducation </w:t>
      </w:r>
      <w:r w:rsidR="000F5128" w:rsidRPr="004F2284">
        <w:rPr>
          <w:rFonts w:ascii="Century Gothic" w:hAnsi="Century Gothic"/>
          <w:lang w:val="en-GB"/>
        </w:rPr>
        <w:t>H</w:t>
      </w:r>
      <w:r w:rsidR="00257DAF" w:rsidRPr="004F2284">
        <w:rPr>
          <w:rFonts w:ascii="Century Gothic" w:hAnsi="Century Gothic"/>
          <w:lang w:val="en-GB"/>
        </w:rPr>
        <w:t xml:space="preserve">ealth </w:t>
      </w:r>
      <w:r w:rsidR="000F5128" w:rsidRPr="004F2284">
        <w:rPr>
          <w:rFonts w:ascii="Century Gothic" w:hAnsi="Century Gothic"/>
          <w:lang w:val="en-GB"/>
        </w:rPr>
        <w:t>C</w:t>
      </w:r>
      <w:r w:rsidR="00257DAF" w:rsidRPr="004F2284">
        <w:rPr>
          <w:rFonts w:ascii="Century Gothic" w:hAnsi="Century Gothic"/>
          <w:lang w:val="en-GB"/>
        </w:rPr>
        <w:t xml:space="preserve">are </w:t>
      </w:r>
      <w:r w:rsidR="000F5128" w:rsidRPr="004F2284">
        <w:rPr>
          <w:rFonts w:ascii="Century Gothic" w:hAnsi="Century Gothic"/>
          <w:lang w:val="en-GB"/>
        </w:rPr>
        <w:t>P</w:t>
      </w:r>
      <w:r w:rsidR="00257DAF" w:rsidRPr="004F2284">
        <w:rPr>
          <w:rFonts w:ascii="Century Gothic" w:hAnsi="Century Gothic"/>
          <w:lang w:val="en-GB"/>
        </w:rPr>
        <w:t>lan</w:t>
      </w:r>
      <w:r w:rsidR="00E50FD4" w:rsidRPr="004F2284">
        <w:rPr>
          <w:rFonts w:ascii="Century Gothic" w:hAnsi="Century Gothic"/>
          <w:lang w:val="en-GB"/>
        </w:rPr>
        <w:t>.</w:t>
      </w:r>
    </w:p>
    <w:p w14:paraId="2DC69F4A" w14:textId="4F4A0981" w:rsidR="007C1F65" w:rsidRDefault="00034ABF" w:rsidP="00E50FD4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Four</w:t>
      </w:r>
      <w:r w:rsidR="002B35FC" w:rsidRPr="004F2284">
        <w:rPr>
          <w:rFonts w:ascii="Century Gothic" w:hAnsi="Century Gothic"/>
          <w:lang w:val="en-GB"/>
        </w:rPr>
        <w:t xml:space="preserve"> applicants in Priorit</w:t>
      </w:r>
      <w:r w:rsidR="00560310" w:rsidRPr="004F2284">
        <w:rPr>
          <w:rFonts w:ascii="Century Gothic" w:hAnsi="Century Gothic"/>
          <w:lang w:val="en-GB"/>
        </w:rPr>
        <w:t>y</w:t>
      </w:r>
      <w:r w:rsidR="002B35FC" w:rsidRPr="004F2284">
        <w:rPr>
          <w:rFonts w:ascii="Century Gothic" w:hAnsi="Century Gothic"/>
          <w:lang w:val="en-GB"/>
        </w:rPr>
        <w:t xml:space="preserve"> </w:t>
      </w:r>
      <w:r w:rsidR="000F5128" w:rsidRPr="004F2284">
        <w:rPr>
          <w:rFonts w:ascii="Century Gothic" w:hAnsi="Century Gothic"/>
          <w:lang w:val="en-GB"/>
        </w:rPr>
        <w:t>7</w:t>
      </w:r>
      <w:r w:rsidR="002323E2" w:rsidRPr="004F2284">
        <w:rPr>
          <w:rFonts w:ascii="Century Gothic" w:hAnsi="Century Gothic"/>
          <w:lang w:val="en-GB"/>
        </w:rPr>
        <w:t xml:space="preserve"> and all applicants in Priorities</w:t>
      </w:r>
      <w:r w:rsidR="000F5128" w:rsidRPr="004F2284">
        <w:rPr>
          <w:rFonts w:ascii="Century Gothic" w:hAnsi="Century Gothic"/>
          <w:lang w:val="en-GB"/>
        </w:rPr>
        <w:t xml:space="preserve"> 8 and 9</w:t>
      </w:r>
      <w:r w:rsidR="002B35FC" w:rsidRPr="004F2284">
        <w:rPr>
          <w:rFonts w:ascii="Century Gothic" w:hAnsi="Century Gothic"/>
          <w:lang w:val="en-GB"/>
        </w:rPr>
        <w:t xml:space="preserve"> unfortunately have not been successful at this stage in securing a </w:t>
      </w:r>
      <w:r w:rsidR="00930A76" w:rsidRPr="004F2284">
        <w:rPr>
          <w:rFonts w:ascii="Century Gothic" w:hAnsi="Century Gothic"/>
          <w:lang w:val="en-GB"/>
        </w:rPr>
        <w:t>place with us for September 202</w:t>
      </w:r>
      <w:r>
        <w:rPr>
          <w:rFonts w:ascii="Century Gothic" w:hAnsi="Century Gothic"/>
          <w:lang w:val="en-GB"/>
        </w:rPr>
        <w:t>6</w:t>
      </w:r>
      <w:r w:rsidR="002B35FC" w:rsidRPr="004F2284">
        <w:rPr>
          <w:rFonts w:ascii="Century Gothic" w:hAnsi="Century Gothic"/>
          <w:lang w:val="en-GB"/>
        </w:rPr>
        <w:t>.</w:t>
      </w:r>
      <w:r w:rsidR="002B35FC">
        <w:rPr>
          <w:rFonts w:ascii="Century Gothic" w:hAnsi="Century Gothic"/>
          <w:lang w:val="en-GB"/>
        </w:rPr>
        <w:t xml:space="preserve"> </w:t>
      </w:r>
    </w:p>
    <w:p w14:paraId="37D9A184" w14:textId="1B62BAE3" w:rsidR="00E50FD4" w:rsidRDefault="00E50FD4" w:rsidP="00E50FD4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The college is happy to receive calls from </w:t>
      </w:r>
      <w:r w:rsidR="007C1F65">
        <w:rPr>
          <w:rFonts w:ascii="Century Gothic" w:hAnsi="Century Gothic"/>
          <w:lang w:val="en-GB"/>
        </w:rPr>
        <w:t>families</w:t>
      </w:r>
      <w:r>
        <w:rPr>
          <w:rFonts w:ascii="Century Gothic" w:hAnsi="Century Gothic"/>
          <w:lang w:val="en-GB"/>
        </w:rPr>
        <w:t xml:space="preserve"> who have been unsuccessful in this round if they wish to know the priority </w:t>
      </w:r>
      <w:r w:rsidR="000F5128">
        <w:rPr>
          <w:rFonts w:ascii="Century Gothic" w:hAnsi="Century Gothic"/>
          <w:lang w:val="en-GB"/>
        </w:rPr>
        <w:t xml:space="preserve">group </w:t>
      </w:r>
      <w:r>
        <w:rPr>
          <w:rFonts w:ascii="Century Gothic" w:hAnsi="Century Gothic"/>
          <w:lang w:val="en-GB"/>
        </w:rPr>
        <w:t xml:space="preserve">in which their application has been placed.  </w:t>
      </w:r>
      <w:r w:rsidR="007C1F65">
        <w:rPr>
          <w:rFonts w:ascii="Century Gothic" w:hAnsi="Century Gothic"/>
          <w:lang w:val="en-GB"/>
        </w:rPr>
        <w:t>It</w:t>
      </w:r>
      <w:r>
        <w:rPr>
          <w:rFonts w:ascii="Century Gothic" w:hAnsi="Century Gothic"/>
          <w:lang w:val="en-GB"/>
        </w:rPr>
        <w:t xml:space="preserve"> may be </w:t>
      </w:r>
      <w:r w:rsidR="007C1F65">
        <w:rPr>
          <w:rFonts w:ascii="Century Gothic" w:hAnsi="Century Gothic"/>
          <w:lang w:val="en-GB"/>
        </w:rPr>
        <w:t xml:space="preserve">possible to make further offers if any family decides not to accept the place allocated to their child.  Following first round offers, </w:t>
      </w:r>
      <w:r w:rsidR="004C030E">
        <w:rPr>
          <w:rFonts w:ascii="Century Gothic" w:hAnsi="Century Gothic"/>
          <w:lang w:val="en-GB"/>
        </w:rPr>
        <w:t xml:space="preserve">if requested, </w:t>
      </w:r>
      <w:r w:rsidR="007C1F65">
        <w:rPr>
          <w:rFonts w:ascii="Century Gothic" w:hAnsi="Century Gothic"/>
          <w:lang w:val="en-GB"/>
        </w:rPr>
        <w:t>we will be in a position to give some indication of the likelihood of success with second round offers.</w:t>
      </w:r>
    </w:p>
    <w:p w14:paraId="3316114E" w14:textId="76715BAF" w:rsidR="00E50FD4" w:rsidRPr="00930A76" w:rsidRDefault="00F04631" w:rsidP="00E50FD4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If your application has been refused, you have the right</w:t>
      </w:r>
      <w:r w:rsidR="00E50FD4">
        <w:rPr>
          <w:rFonts w:ascii="Century Gothic" w:hAnsi="Century Gothic"/>
          <w:lang w:val="en-GB"/>
        </w:rPr>
        <w:t xml:space="preserve"> to appeal the decision of the Governing Body.  </w:t>
      </w:r>
      <w:r>
        <w:rPr>
          <w:rFonts w:ascii="Century Gothic" w:hAnsi="Century Gothic"/>
          <w:lang w:val="en-GB"/>
        </w:rPr>
        <w:t>T</w:t>
      </w:r>
      <w:r w:rsidR="00E50FD4">
        <w:rPr>
          <w:rFonts w:ascii="Century Gothic" w:hAnsi="Century Gothic"/>
          <w:lang w:val="en-GB"/>
        </w:rPr>
        <w:t>o exercise this right, the completed</w:t>
      </w:r>
      <w:r w:rsidR="005F7C03">
        <w:rPr>
          <w:rFonts w:ascii="Century Gothic" w:hAnsi="Century Gothic"/>
          <w:lang w:val="en-GB"/>
        </w:rPr>
        <w:t xml:space="preserve"> appeal</w:t>
      </w:r>
      <w:r w:rsidR="00E50FD4">
        <w:rPr>
          <w:rFonts w:ascii="Century Gothic" w:hAnsi="Century Gothic"/>
          <w:lang w:val="en-GB"/>
        </w:rPr>
        <w:t xml:space="preserve"> form and reasons for your appea</w:t>
      </w:r>
      <w:r w:rsidR="00930A76">
        <w:rPr>
          <w:rFonts w:ascii="Century Gothic" w:hAnsi="Century Gothic"/>
          <w:lang w:val="en-GB"/>
        </w:rPr>
        <w:t xml:space="preserve">l should be returned by </w:t>
      </w:r>
      <w:r w:rsidR="0048488B">
        <w:rPr>
          <w:rFonts w:ascii="Century Gothic" w:hAnsi="Century Gothic"/>
          <w:lang w:val="en-GB"/>
        </w:rPr>
        <w:t>Tues</w:t>
      </w:r>
      <w:r w:rsidR="00930A76">
        <w:rPr>
          <w:rFonts w:ascii="Century Gothic" w:hAnsi="Century Gothic"/>
          <w:lang w:val="en-GB"/>
        </w:rPr>
        <w:t>day 31</w:t>
      </w:r>
      <w:r w:rsidR="00930A76" w:rsidRPr="00930A76">
        <w:rPr>
          <w:rFonts w:ascii="Century Gothic" w:hAnsi="Century Gothic"/>
          <w:vertAlign w:val="superscript"/>
          <w:lang w:val="en-GB"/>
        </w:rPr>
        <w:t>st</w:t>
      </w:r>
      <w:r w:rsidR="00930A76">
        <w:rPr>
          <w:rFonts w:ascii="Century Gothic" w:hAnsi="Century Gothic"/>
          <w:lang w:val="en-GB"/>
        </w:rPr>
        <w:t xml:space="preserve"> March</w:t>
      </w:r>
      <w:r>
        <w:rPr>
          <w:rFonts w:ascii="Century Gothic" w:hAnsi="Century Gothic"/>
          <w:lang w:val="en-GB"/>
        </w:rPr>
        <w:t xml:space="preserve"> 202</w:t>
      </w:r>
      <w:r w:rsidR="00034ABF">
        <w:rPr>
          <w:rFonts w:ascii="Century Gothic" w:hAnsi="Century Gothic"/>
          <w:lang w:val="en-GB"/>
        </w:rPr>
        <w:t>6</w:t>
      </w:r>
      <w:r w:rsidR="00E50FD4">
        <w:rPr>
          <w:rFonts w:ascii="Century Gothic" w:hAnsi="Century Gothic"/>
          <w:lang w:val="en-GB"/>
        </w:rPr>
        <w:t xml:space="preserve"> for the attention of </w:t>
      </w:r>
      <w:r w:rsidR="00E50FD4" w:rsidRPr="003E3C6D">
        <w:rPr>
          <w:rFonts w:ascii="Century Gothic" w:hAnsi="Century Gothic"/>
          <w:lang w:val="en-GB"/>
        </w:rPr>
        <w:t>the</w:t>
      </w:r>
      <w:r w:rsidR="00E50FD4" w:rsidRPr="005D0796">
        <w:rPr>
          <w:rFonts w:ascii="Century Gothic" w:hAnsi="Century Gothic"/>
          <w:b/>
          <w:lang w:val="en-GB"/>
        </w:rPr>
        <w:t xml:space="preserve"> </w:t>
      </w:r>
      <w:r w:rsidR="00E50FD4" w:rsidRPr="003E3C6D">
        <w:rPr>
          <w:rFonts w:ascii="Century Gothic" w:hAnsi="Century Gothic"/>
          <w:b/>
          <w:lang w:val="en-GB"/>
        </w:rPr>
        <w:t xml:space="preserve">Clerk </w:t>
      </w:r>
      <w:r w:rsidR="00E50FD4">
        <w:rPr>
          <w:rFonts w:ascii="Century Gothic" w:hAnsi="Century Gothic"/>
          <w:b/>
          <w:lang w:val="en-GB"/>
        </w:rPr>
        <w:t>to</w:t>
      </w:r>
      <w:r w:rsidR="00E50FD4" w:rsidRPr="003E3C6D">
        <w:rPr>
          <w:rFonts w:ascii="Century Gothic" w:hAnsi="Century Gothic"/>
          <w:b/>
          <w:lang w:val="en-GB"/>
        </w:rPr>
        <w:t xml:space="preserve"> Governors, St. Bede’s Catholic College, Long Cross, Lawrence Weston, Bristol BS11</w:t>
      </w:r>
      <w:r w:rsidR="00863281">
        <w:rPr>
          <w:rFonts w:ascii="Century Gothic" w:hAnsi="Century Gothic"/>
          <w:b/>
          <w:lang w:val="en-GB"/>
        </w:rPr>
        <w:t xml:space="preserve"> </w:t>
      </w:r>
      <w:r w:rsidR="00E50FD4" w:rsidRPr="003E3C6D">
        <w:rPr>
          <w:rFonts w:ascii="Century Gothic" w:hAnsi="Century Gothic"/>
          <w:b/>
          <w:lang w:val="en-GB"/>
        </w:rPr>
        <w:t>0SU</w:t>
      </w:r>
      <w:r w:rsidR="005F7C03">
        <w:rPr>
          <w:rFonts w:ascii="Century Gothic" w:hAnsi="Century Gothic"/>
          <w:b/>
          <w:lang w:val="en-GB"/>
        </w:rPr>
        <w:t xml:space="preserve"> </w:t>
      </w:r>
      <w:r w:rsidR="005F7C03">
        <w:rPr>
          <w:rFonts w:ascii="Century Gothic" w:hAnsi="Century Gothic"/>
          <w:bCs/>
          <w:lang w:val="en-GB"/>
        </w:rPr>
        <w:t>or</w:t>
      </w:r>
      <w:r w:rsidR="005F7C03">
        <w:rPr>
          <w:rFonts w:ascii="Century Gothic" w:hAnsi="Century Gothic"/>
          <w:b/>
          <w:lang w:val="en-GB"/>
        </w:rPr>
        <w:t xml:space="preserve"> walkerc@stbcc.org</w:t>
      </w:r>
    </w:p>
    <w:p w14:paraId="17B71B77" w14:textId="77777777" w:rsidR="00EA55BE" w:rsidRDefault="00EA55BE" w:rsidP="00EA55BE">
      <w:pPr>
        <w:rPr>
          <w:rFonts w:ascii="Century Gothic" w:hAnsi="Century Gothic"/>
          <w:lang w:val="en-GB"/>
        </w:rPr>
      </w:pPr>
    </w:p>
    <w:p w14:paraId="31530925" w14:textId="74DE8592" w:rsidR="00E50FD4" w:rsidRPr="00EA55BE" w:rsidRDefault="00E50FD4" w:rsidP="00EA55BE">
      <w:pPr>
        <w:rPr>
          <w:rFonts w:ascii="Brush Script Std" w:hAnsi="Brush Script Std"/>
          <w:sz w:val="28"/>
          <w:szCs w:val="28"/>
          <w:lang w:val="en-GB"/>
        </w:rPr>
      </w:pPr>
      <w:r>
        <w:rPr>
          <w:rFonts w:ascii="Brush Script Std" w:hAnsi="Brush Script Std"/>
          <w:sz w:val="28"/>
          <w:szCs w:val="28"/>
          <w:lang w:val="en-GB"/>
        </w:rPr>
        <w:t>C.Walker</w:t>
      </w:r>
    </w:p>
    <w:p w14:paraId="599290E1" w14:textId="77777777" w:rsidR="00E50FD4" w:rsidRDefault="00E50FD4" w:rsidP="00E50FD4">
      <w:pPr>
        <w:spacing w:after="0" w:line="240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Mrs C Walker</w:t>
      </w:r>
    </w:p>
    <w:p w14:paraId="66CCE9AB" w14:textId="77777777" w:rsidR="00E50FD4" w:rsidRDefault="00E50FD4" w:rsidP="00E50FD4">
      <w:pPr>
        <w:spacing w:after="0" w:line="240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Clerk to Governors</w:t>
      </w:r>
    </w:p>
    <w:p w14:paraId="5E2D2E78" w14:textId="77777777" w:rsidR="00E50FD4" w:rsidRDefault="00E50FD4" w:rsidP="00E50FD4">
      <w:pPr>
        <w:spacing w:after="0" w:line="200" w:lineRule="exact"/>
        <w:rPr>
          <w:sz w:val="20"/>
          <w:szCs w:val="20"/>
        </w:rPr>
      </w:pPr>
    </w:p>
    <w:p w14:paraId="065C9A46" w14:textId="77777777" w:rsidR="00E50FD4" w:rsidRDefault="00E50FD4" w:rsidP="00E50FD4">
      <w:pPr>
        <w:spacing w:after="0" w:line="200" w:lineRule="exact"/>
        <w:rPr>
          <w:sz w:val="20"/>
          <w:szCs w:val="20"/>
        </w:rPr>
      </w:pPr>
    </w:p>
    <w:p w14:paraId="29971964" w14:textId="77777777" w:rsidR="00335FEE" w:rsidRDefault="00335FEE">
      <w:pPr>
        <w:spacing w:after="0" w:line="200" w:lineRule="exact"/>
        <w:rPr>
          <w:sz w:val="20"/>
          <w:szCs w:val="20"/>
        </w:rPr>
      </w:pPr>
    </w:p>
    <w:p w14:paraId="24B5E061" w14:textId="77777777" w:rsidR="00335FEE" w:rsidRDefault="00335FEE">
      <w:pPr>
        <w:spacing w:after="0" w:line="200" w:lineRule="exact"/>
        <w:rPr>
          <w:sz w:val="20"/>
          <w:szCs w:val="20"/>
        </w:rPr>
      </w:pPr>
    </w:p>
    <w:p w14:paraId="706DB4EA" w14:textId="77777777" w:rsidR="00335FEE" w:rsidRDefault="00335FEE">
      <w:pPr>
        <w:spacing w:after="0" w:line="200" w:lineRule="exact"/>
        <w:rPr>
          <w:sz w:val="20"/>
          <w:szCs w:val="20"/>
        </w:rPr>
      </w:pPr>
    </w:p>
    <w:p w14:paraId="3BC26061" w14:textId="77777777" w:rsidR="00335FEE" w:rsidRDefault="00335FEE">
      <w:pPr>
        <w:spacing w:after="0" w:line="200" w:lineRule="exact"/>
        <w:rPr>
          <w:sz w:val="20"/>
          <w:szCs w:val="20"/>
        </w:rPr>
      </w:pPr>
    </w:p>
    <w:p w14:paraId="2AF84E51" w14:textId="77777777" w:rsidR="00335FEE" w:rsidRDefault="00335FEE">
      <w:pPr>
        <w:spacing w:after="0" w:line="200" w:lineRule="exact"/>
        <w:rPr>
          <w:sz w:val="20"/>
          <w:szCs w:val="20"/>
        </w:rPr>
      </w:pPr>
    </w:p>
    <w:p w14:paraId="12E1548B" w14:textId="77777777" w:rsidR="00335FEE" w:rsidRDefault="00335FEE">
      <w:pPr>
        <w:spacing w:after="0" w:line="200" w:lineRule="exact"/>
        <w:rPr>
          <w:sz w:val="20"/>
          <w:szCs w:val="20"/>
        </w:rPr>
      </w:pPr>
    </w:p>
    <w:p w14:paraId="6975072D" w14:textId="77777777" w:rsidR="00335FEE" w:rsidRDefault="00335FEE">
      <w:pPr>
        <w:spacing w:after="0" w:line="200" w:lineRule="exact"/>
        <w:rPr>
          <w:sz w:val="20"/>
          <w:szCs w:val="20"/>
        </w:rPr>
      </w:pPr>
    </w:p>
    <w:p w14:paraId="49A12968" w14:textId="77777777" w:rsidR="00335FEE" w:rsidRDefault="00335FEE">
      <w:pPr>
        <w:spacing w:after="0" w:line="200" w:lineRule="exact"/>
        <w:rPr>
          <w:sz w:val="20"/>
          <w:szCs w:val="20"/>
        </w:rPr>
      </w:pPr>
    </w:p>
    <w:p w14:paraId="46BE4F60" w14:textId="77777777" w:rsidR="00335FEE" w:rsidRDefault="00335FEE">
      <w:pPr>
        <w:spacing w:after="0" w:line="200" w:lineRule="exact"/>
        <w:rPr>
          <w:sz w:val="20"/>
          <w:szCs w:val="20"/>
        </w:rPr>
      </w:pPr>
    </w:p>
    <w:p w14:paraId="0DF7F27D" w14:textId="77777777" w:rsidR="00592A84" w:rsidRPr="00234DD1" w:rsidRDefault="00592A84" w:rsidP="00592A84">
      <w:pPr>
        <w:widowControl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31849F01" wp14:editId="43D2EA2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6720" cy="528320"/>
            <wp:effectExtent l="0" t="0" r="0" b="5080"/>
            <wp:wrapTight wrapText="bothSides">
              <wp:wrapPolygon edited="0">
                <wp:start x="4821" y="0"/>
                <wp:lineTo x="0" y="3894"/>
                <wp:lineTo x="0" y="17135"/>
                <wp:lineTo x="4821" y="21029"/>
                <wp:lineTo x="15429" y="21029"/>
                <wp:lineTo x="20250" y="17135"/>
                <wp:lineTo x="20250" y="3894"/>
                <wp:lineTo x="15429" y="0"/>
                <wp:lineTo x="4821" y="0"/>
              </wp:wrapPolygon>
            </wp:wrapTight>
            <wp:docPr id="5" name="Picture 5" descr="St Bede's Catholic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t Bede's Catholic College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4"/>
          <w:szCs w:val="24"/>
          <w:lang w:val="en-GB"/>
        </w:rPr>
        <w:t>St</w:t>
      </w:r>
      <w:r w:rsidRPr="00234DD1">
        <w:rPr>
          <w:rFonts w:ascii="Century Gothic" w:eastAsia="Times New Roman" w:hAnsi="Century Gothic" w:cs="Times New Roman"/>
          <w:b/>
          <w:sz w:val="24"/>
          <w:szCs w:val="24"/>
          <w:lang w:val="en-GB"/>
        </w:rPr>
        <w:t xml:space="preserve"> Bede’s Catholic College Appeal</w:t>
      </w:r>
      <w:r>
        <w:rPr>
          <w:rFonts w:ascii="Century Gothic" w:eastAsia="Times New Roman" w:hAnsi="Century Gothic" w:cs="Times New Roman"/>
          <w:b/>
          <w:sz w:val="24"/>
          <w:szCs w:val="24"/>
          <w:lang w:val="en-GB"/>
        </w:rPr>
        <w:t xml:space="preserve"> Form</w:t>
      </w:r>
    </w:p>
    <w:p w14:paraId="7C1E6C5D" w14:textId="77777777" w:rsidR="00592A84" w:rsidRPr="00234DD1" w:rsidRDefault="00592A84" w:rsidP="00592A84">
      <w:pPr>
        <w:widowControl/>
        <w:spacing w:after="0" w:line="240" w:lineRule="auto"/>
        <w:jc w:val="center"/>
        <w:rPr>
          <w:rFonts w:ascii="Century Gothic" w:eastAsia="Times New Roman" w:hAnsi="Century Gothic" w:cs="Times New Roman"/>
          <w:sz w:val="24"/>
          <w:szCs w:val="24"/>
          <w:lang w:val="en-GB"/>
        </w:rPr>
      </w:pPr>
    </w:p>
    <w:p w14:paraId="36302C83" w14:textId="77777777" w:rsidR="00592A84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i/>
          <w:sz w:val="24"/>
          <w:szCs w:val="24"/>
          <w:lang w:val="en-GB"/>
        </w:rPr>
      </w:pPr>
    </w:p>
    <w:p w14:paraId="712879D3" w14:textId="77777777" w:rsidR="00592A84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i/>
          <w:sz w:val="24"/>
          <w:szCs w:val="24"/>
          <w:lang w:val="en-GB"/>
        </w:rPr>
      </w:pPr>
    </w:p>
    <w:p w14:paraId="38D6847F" w14:textId="2C2361A8" w:rsidR="00592A84" w:rsidRPr="00234DD1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  <w:r w:rsidRPr="00234DD1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 xml:space="preserve">The School Standards and Framework Act 1998 gives you the right to appeal against the decision of the Governors; appeals will be heard on behalf of Governors by </w:t>
      </w:r>
      <w:r w:rsidR="001E3517" w:rsidRPr="001E3517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North Somerset</w:t>
      </w:r>
      <w:r w:rsidRPr="001E3517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 xml:space="preserve"> Council Appeals Panel.</w:t>
      </w:r>
      <w:r w:rsidRPr="00234DD1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 xml:space="preserve"> If you would like to exercise your right of appeal, then </w:t>
      </w:r>
      <w:r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please</w:t>
      </w:r>
      <w:r w:rsidRPr="00234DD1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 xml:space="preserve"> complet</w:t>
      </w:r>
      <w:r w:rsidR="00FD29C2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e this</w:t>
      </w:r>
      <w:r w:rsidRPr="00234DD1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 xml:space="preserve"> form detailing the grounds of the appeal </w:t>
      </w:r>
      <w:r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and return to the College by</w:t>
      </w:r>
      <w:r w:rsidR="00930A76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 xml:space="preserve"> </w:t>
      </w:r>
      <w:r w:rsidR="0048488B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Tues</w:t>
      </w:r>
      <w:r w:rsidR="00930A76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day</w:t>
      </w:r>
      <w:r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 xml:space="preserve"> </w:t>
      </w:r>
      <w:r w:rsidR="00930A76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31</w:t>
      </w:r>
      <w:r w:rsidR="00930A76" w:rsidRPr="00930A76">
        <w:rPr>
          <w:rFonts w:ascii="Century Gothic" w:eastAsia="Times New Roman" w:hAnsi="Century Gothic" w:cs="Times New Roman"/>
          <w:i/>
          <w:sz w:val="24"/>
          <w:szCs w:val="24"/>
          <w:vertAlign w:val="superscript"/>
          <w:lang w:val="en-GB"/>
        </w:rPr>
        <w:t>st</w:t>
      </w:r>
      <w:r w:rsidR="00930A76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 xml:space="preserve"> March 202</w:t>
      </w:r>
      <w:r w:rsidR="0048488B"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6</w:t>
      </w:r>
      <w:r>
        <w:rPr>
          <w:rFonts w:ascii="Century Gothic" w:eastAsia="Times New Roman" w:hAnsi="Century Gothic" w:cs="Times New Roman"/>
          <w:i/>
          <w:sz w:val="24"/>
          <w:szCs w:val="24"/>
          <w:lang w:val="en-GB"/>
        </w:rPr>
        <w:t>.</w:t>
      </w:r>
    </w:p>
    <w:p w14:paraId="18A5C4E5" w14:textId="77777777" w:rsidR="00592A84" w:rsidRPr="00234DD1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</w:p>
    <w:p w14:paraId="2BCE9EDF" w14:textId="77777777" w:rsidR="00214A05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val="en-GB"/>
        </w:rPr>
        <w:t>Appeal f</w:t>
      </w:r>
      <w:r w:rsidR="00930A76">
        <w:rPr>
          <w:rFonts w:ascii="Century Gothic" w:eastAsia="Times New Roman" w:hAnsi="Century Gothic" w:cs="Times New Roman"/>
          <w:b/>
          <w:sz w:val="24"/>
          <w:szCs w:val="24"/>
          <w:lang w:val="en-GB"/>
        </w:rPr>
        <w:t>or a Year 7 Place September 202</w:t>
      </w:r>
      <w:r w:rsidR="00317478">
        <w:rPr>
          <w:rFonts w:ascii="Century Gothic" w:eastAsia="Times New Roman" w:hAnsi="Century Gothic" w:cs="Times New Roman"/>
          <w:b/>
          <w:sz w:val="24"/>
          <w:szCs w:val="24"/>
          <w:lang w:val="en-GB"/>
        </w:rPr>
        <w:t>6</w:t>
      </w:r>
      <w:r>
        <w:rPr>
          <w:rFonts w:ascii="Century Gothic" w:eastAsia="Times New Roman" w:hAnsi="Century Gothic" w:cs="Times New Roman"/>
          <w:b/>
          <w:sz w:val="24"/>
          <w:szCs w:val="24"/>
          <w:lang w:val="en-GB"/>
        </w:rPr>
        <w:t xml:space="preserve"> at St Bede’s Catholic College</w:t>
      </w:r>
      <w:r w:rsidR="00214A05" w:rsidRPr="00214A05">
        <w:rPr>
          <w:rFonts w:ascii="Century Gothic" w:eastAsia="Times New Roman" w:hAnsi="Century Gothic" w:cs="Times New Roman"/>
          <w:sz w:val="24"/>
          <w:szCs w:val="24"/>
          <w:lang w:val="en-GB"/>
        </w:rPr>
        <w:t xml:space="preserve"> </w:t>
      </w:r>
    </w:p>
    <w:p w14:paraId="2A7F46FB" w14:textId="076BCA84" w:rsidR="00592A84" w:rsidRPr="00234DD1" w:rsidRDefault="00214A05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val="en-GB"/>
        </w:rPr>
      </w:pPr>
      <w:r w:rsidRPr="00234DD1">
        <w:rPr>
          <w:rFonts w:ascii="Century Gothic" w:eastAsia="Times New Roman" w:hAnsi="Century Gothic" w:cs="Times New Roman"/>
          <w:sz w:val="24"/>
          <w:szCs w:val="24"/>
          <w:lang w:val="en-GB"/>
        </w:rPr>
        <w:t>I wish to appeal on behalf of my son/daughter against the decision of the Governing Body not to allocate a place for my child at St Bede’s Cat</w:t>
      </w:r>
      <w:r>
        <w:rPr>
          <w:rFonts w:ascii="Century Gothic" w:eastAsia="Times New Roman" w:hAnsi="Century Gothic" w:cs="Times New Roman"/>
          <w:sz w:val="24"/>
          <w:szCs w:val="24"/>
          <w:lang w:val="en-GB"/>
        </w:rPr>
        <w:t>holic College.</w:t>
      </w:r>
    </w:p>
    <w:p w14:paraId="6FD2D117" w14:textId="77777777" w:rsidR="00592A84" w:rsidRPr="00234DD1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</w:p>
    <w:tbl>
      <w:tblPr>
        <w:tblStyle w:val="TableGrid"/>
        <w:tblpPr w:leftFromText="180" w:rightFromText="180" w:vertAnchor="text" w:horzAnchor="margin" w:tblpY="-78"/>
        <w:tblW w:w="0" w:type="auto"/>
        <w:tblLook w:val="04A0" w:firstRow="1" w:lastRow="0" w:firstColumn="1" w:lastColumn="0" w:noHBand="0" w:noVBand="1"/>
        <w:tblDescription w:val="Text box to give details of the child's name, address, date of birth, current primary school, admission priority and whether they are Catholic."/>
      </w:tblPr>
      <w:tblGrid>
        <w:gridCol w:w="3079"/>
        <w:gridCol w:w="664"/>
        <w:gridCol w:w="664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</w:tblGrid>
      <w:tr w:rsidR="00EF44F9" w14:paraId="7A951204" w14:textId="77777777" w:rsidTr="007E21E4">
        <w:trPr>
          <w:trHeight w:val="342"/>
        </w:trPr>
        <w:tc>
          <w:tcPr>
            <w:tcW w:w="3079" w:type="dxa"/>
            <w:tcBorders>
              <w:bottom w:val="nil"/>
            </w:tcBorders>
          </w:tcPr>
          <w:p w14:paraId="05AC4B42" w14:textId="77777777" w:rsidR="00EF44F9" w:rsidRPr="00782980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>Child’s Surname:</w:t>
            </w:r>
          </w:p>
        </w:tc>
        <w:tc>
          <w:tcPr>
            <w:tcW w:w="7938" w:type="dxa"/>
            <w:gridSpan w:val="12"/>
          </w:tcPr>
          <w:p w14:paraId="70D6C6C9" w14:textId="77777777" w:rsidR="00EF44F9" w:rsidRPr="0015708C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EF44F9" w14:paraId="01F049CA" w14:textId="77777777" w:rsidTr="000C3433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43E10D2D" w14:textId="77777777" w:rsidR="00EF44F9" w:rsidRPr="00782980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</w:p>
        </w:tc>
        <w:tc>
          <w:tcPr>
            <w:tcW w:w="7938" w:type="dxa"/>
            <w:gridSpan w:val="12"/>
          </w:tcPr>
          <w:p w14:paraId="2FF5C0C0" w14:textId="77777777" w:rsidR="00EF44F9" w:rsidRPr="0015708C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EF44F9" w14:paraId="6E700BEA" w14:textId="77777777" w:rsidTr="00FD4191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7A4B7B28" w14:textId="77777777" w:rsidR="00EF44F9" w:rsidRPr="00782980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>Forename(s):</w:t>
            </w:r>
          </w:p>
        </w:tc>
        <w:tc>
          <w:tcPr>
            <w:tcW w:w="7938" w:type="dxa"/>
            <w:gridSpan w:val="12"/>
          </w:tcPr>
          <w:p w14:paraId="79C750B4" w14:textId="77777777" w:rsidR="00EF44F9" w:rsidRPr="0015708C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EF44F9" w14:paraId="1A2FFCAA" w14:textId="77777777" w:rsidTr="00850C6D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5B85FA08" w14:textId="77777777" w:rsidR="00EF44F9" w:rsidRPr="00782980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>Address:</w:t>
            </w:r>
          </w:p>
        </w:tc>
        <w:tc>
          <w:tcPr>
            <w:tcW w:w="7938" w:type="dxa"/>
            <w:gridSpan w:val="12"/>
          </w:tcPr>
          <w:p w14:paraId="4CD4C901" w14:textId="77777777" w:rsidR="00EF44F9" w:rsidRPr="0015708C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EF44F9" w14:paraId="3FCE66F4" w14:textId="77777777" w:rsidTr="00977D44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3DFCBC4E" w14:textId="77777777" w:rsidR="00EF44F9" w:rsidRPr="00782980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</w:p>
        </w:tc>
        <w:tc>
          <w:tcPr>
            <w:tcW w:w="7938" w:type="dxa"/>
            <w:gridSpan w:val="12"/>
          </w:tcPr>
          <w:p w14:paraId="0FBC246F" w14:textId="77777777" w:rsidR="00EF44F9" w:rsidRPr="0015708C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EF44F9" w14:paraId="546CBF54" w14:textId="77777777" w:rsidTr="001008C8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6C50740E" w14:textId="77777777" w:rsidR="00EF44F9" w:rsidRPr="00782980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</w:p>
        </w:tc>
        <w:tc>
          <w:tcPr>
            <w:tcW w:w="7938" w:type="dxa"/>
            <w:gridSpan w:val="12"/>
          </w:tcPr>
          <w:p w14:paraId="01FCA5AE" w14:textId="77777777" w:rsidR="00EF44F9" w:rsidRPr="0015708C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EF44F9" w14:paraId="1D7DAF3F" w14:textId="77777777" w:rsidTr="00177723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6AF4DF6B" w14:textId="77777777" w:rsidR="00EF44F9" w:rsidRPr="00782980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</w:p>
        </w:tc>
        <w:tc>
          <w:tcPr>
            <w:tcW w:w="7938" w:type="dxa"/>
            <w:gridSpan w:val="12"/>
          </w:tcPr>
          <w:p w14:paraId="7614F812" w14:textId="77777777" w:rsidR="00EF44F9" w:rsidRPr="0015708C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EF44F9" w14:paraId="530500DD" w14:textId="77777777" w:rsidTr="005275C5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79B8BC28" w14:textId="77777777" w:rsidR="00EF44F9" w:rsidRPr="00782980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>Post Code:</w:t>
            </w:r>
          </w:p>
        </w:tc>
        <w:tc>
          <w:tcPr>
            <w:tcW w:w="7938" w:type="dxa"/>
            <w:gridSpan w:val="12"/>
          </w:tcPr>
          <w:p w14:paraId="6D9A4990" w14:textId="77777777" w:rsidR="00EF44F9" w:rsidRPr="0015708C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EF44F9" w14:paraId="4812B7B2" w14:textId="77777777" w:rsidTr="001809D5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01FEF954" w14:textId="77777777" w:rsidR="00EF44F9" w:rsidRPr="00782980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 xml:space="preserve">DOB: </w:t>
            </w:r>
          </w:p>
        </w:tc>
        <w:tc>
          <w:tcPr>
            <w:tcW w:w="7938" w:type="dxa"/>
            <w:gridSpan w:val="12"/>
          </w:tcPr>
          <w:p w14:paraId="366E7F34" w14:textId="77777777" w:rsidR="00EF44F9" w:rsidRPr="0015708C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EF44F9" w14:paraId="265571B1" w14:textId="77777777" w:rsidTr="006E3CD8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111DFE49" w14:textId="77777777" w:rsidR="00EF44F9" w:rsidRPr="00782980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 xml:space="preserve">Current Primary School </w:t>
            </w:r>
          </w:p>
        </w:tc>
        <w:tc>
          <w:tcPr>
            <w:tcW w:w="7938" w:type="dxa"/>
            <w:gridSpan w:val="12"/>
          </w:tcPr>
          <w:p w14:paraId="3CB5D266" w14:textId="77777777" w:rsidR="00EF44F9" w:rsidRPr="0015708C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EF44F9" w14:paraId="30FD95F0" w14:textId="77777777" w:rsidTr="006A2195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36F75696" w14:textId="77777777" w:rsidR="00EF44F9" w:rsidRPr="00782980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</w:p>
        </w:tc>
        <w:tc>
          <w:tcPr>
            <w:tcW w:w="7938" w:type="dxa"/>
            <w:gridSpan w:val="12"/>
          </w:tcPr>
          <w:p w14:paraId="18DEA8C7" w14:textId="77777777" w:rsidR="00EF44F9" w:rsidRPr="0015708C" w:rsidRDefault="00EF44F9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592A84" w14:paraId="1BDDC1F1" w14:textId="77777777" w:rsidTr="005C3598">
        <w:trPr>
          <w:trHeight w:val="342"/>
        </w:trPr>
        <w:tc>
          <w:tcPr>
            <w:tcW w:w="3079" w:type="dxa"/>
            <w:tcBorders>
              <w:top w:val="nil"/>
              <w:bottom w:val="nil"/>
            </w:tcBorders>
          </w:tcPr>
          <w:p w14:paraId="0B6DE225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 xml:space="preserve">Admission Priority if known </w:t>
            </w:r>
          </w:p>
        </w:tc>
        <w:tc>
          <w:tcPr>
            <w:tcW w:w="664" w:type="dxa"/>
          </w:tcPr>
          <w:p w14:paraId="118963A3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4" w:type="dxa"/>
          </w:tcPr>
          <w:p w14:paraId="5EC00E8C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FB02C1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A55D3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F4C153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A93A3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29FD49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E6ACB0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7B9F99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A68B3E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38C17D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638479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  <w:tr w:rsidR="00592A84" w14:paraId="57F86AA4" w14:textId="77777777" w:rsidTr="005C3598">
        <w:trPr>
          <w:trHeight w:val="342"/>
        </w:trPr>
        <w:tc>
          <w:tcPr>
            <w:tcW w:w="3079" w:type="dxa"/>
            <w:tcBorders>
              <w:top w:val="nil"/>
            </w:tcBorders>
          </w:tcPr>
          <w:p w14:paraId="256605EE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 xml:space="preserve">Catholic </w:t>
            </w:r>
          </w:p>
        </w:tc>
        <w:tc>
          <w:tcPr>
            <w:tcW w:w="664" w:type="dxa"/>
          </w:tcPr>
          <w:p w14:paraId="55FE4AF5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>Y</w:t>
            </w:r>
          </w:p>
        </w:tc>
        <w:tc>
          <w:tcPr>
            <w:tcW w:w="664" w:type="dxa"/>
          </w:tcPr>
          <w:p w14:paraId="178E8E7F" w14:textId="77777777" w:rsidR="00592A84" w:rsidRPr="00782980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</w:pPr>
            <w:r w:rsidRPr="00782980">
              <w:rPr>
                <w:rFonts w:ascii="Century Gothic" w:hAnsi="Century Gothic"/>
                <w:b/>
                <w:bCs/>
                <w:sz w:val="22"/>
                <w:szCs w:val="22"/>
                <w14:ligatures w14:val="none"/>
              </w:rPr>
              <w:t>N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FD4A6B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1CD21F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B5D4A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AB683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C95774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2CB855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A881BF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8679AB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F66393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56B8B2" w14:textId="77777777" w:rsidR="00592A84" w:rsidRPr="0015708C" w:rsidRDefault="00592A84" w:rsidP="005C3598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2"/>
                <w14:ligatures w14:val="none"/>
              </w:rPr>
            </w:pPr>
          </w:p>
        </w:tc>
      </w:tr>
    </w:tbl>
    <w:p w14:paraId="701FF795" w14:textId="7A451597" w:rsidR="00592A84" w:rsidRPr="00234DD1" w:rsidRDefault="00317478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  <w:r>
        <w:rPr>
          <w:rFonts w:ascii="Century Gothic" w:eastAsia="Times New Roman" w:hAnsi="Century Gothic" w:cs="Times New Roman"/>
          <w:sz w:val="24"/>
          <w:szCs w:val="24"/>
          <w:lang w:val="en-GB"/>
        </w:rPr>
        <w:t>Please s</w:t>
      </w:r>
      <w:r w:rsidRPr="00234DD1">
        <w:rPr>
          <w:rFonts w:ascii="Century Gothic" w:eastAsia="Times New Roman" w:hAnsi="Century Gothic" w:cs="Times New Roman"/>
          <w:sz w:val="24"/>
          <w:szCs w:val="24"/>
          <w:lang w:val="en-GB"/>
        </w:rPr>
        <w:t xml:space="preserve">tate </w:t>
      </w:r>
      <w:r>
        <w:rPr>
          <w:rFonts w:ascii="Century Gothic" w:eastAsia="Times New Roman" w:hAnsi="Century Gothic" w:cs="Times New Roman"/>
          <w:sz w:val="24"/>
          <w:szCs w:val="24"/>
          <w:lang w:val="en-GB"/>
        </w:rPr>
        <w:t xml:space="preserve">the </w:t>
      </w:r>
      <w:r w:rsidRPr="00234DD1">
        <w:rPr>
          <w:rFonts w:ascii="Century Gothic" w:eastAsia="Times New Roman" w:hAnsi="Century Gothic" w:cs="Times New Roman"/>
          <w:sz w:val="24"/>
          <w:szCs w:val="24"/>
          <w:lang w:val="en-GB"/>
        </w:rPr>
        <w:t xml:space="preserve">reasons why you consider your son/daughter should have been allocated a place </w:t>
      </w:r>
      <w:r>
        <w:rPr>
          <w:rFonts w:ascii="Century Gothic" w:eastAsia="Times New Roman" w:hAnsi="Century Gothic" w:cs="Times New Roman"/>
          <w:sz w:val="24"/>
          <w:szCs w:val="24"/>
          <w:lang w:val="en-GB"/>
        </w:rPr>
        <w:t xml:space="preserve">at the college. If you wish, this can be presented either in the box below or </w:t>
      </w:r>
      <w:r w:rsidRPr="00234DD1">
        <w:rPr>
          <w:rFonts w:ascii="Century Gothic" w:eastAsia="Times New Roman" w:hAnsi="Century Gothic" w:cs="Times New Roman"/>
          <w:sz w:val="24"/>
          <w:szCs w:val="24"/>
          <w:lang w:val="en-GB"/>
        </w:rPr>
        <w:t>in a separate letter, which should be attached to this form.</w:t>
      </w:r>
    </w:p>
    <w:p w14:paraId="1569FF73" w14:textId="77777777" w:rsidR="00592A84" w:rsidRPr="00234DD1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</w:p>
    <w:p w14:paraId="1E799D0C" w14:textId="18136360" w:rsidR="00592A84" w:rsidRPr="00234DD1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n-GB"/>
        </w:rPr>
      </w:pPr>
      <w:r w:rsidRPr="00782980">
        <w:rPr>
          <w:rFonts w:ascii="Century Gothic" w:eastAsia="Times New Roman" w:hAnsi="Century Gothic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inline distT="0" distB="0" distL="0" distR="0" wp14:anchorId="47E4387A" wp14:editId="6066900F">
                <wp:extent cx="6991350" cy="1800225"/>
                <wp:effectExtent l="0" t="0" r="19050" b="28575"/>
                <wp:docPr id="217" name="Text Box 2" descr="Text box for stating the reasons why you consider your son or daughter should have been allocated a place at St Bede's Catholic Colleg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CA9E" w14:textId="77777777" w:rsidR="005C3598" w:rsidRDefault="005C3598" w:rsidP="00592A84"/>
                          <w:p w14:paraId="6A6FBED3" w14:textId="77777777" w:rsidR="005C3598" w:rsidRDefault="005C3598" w:rsidP="00592A84"/>
                          <w:p w14:paraId="5BF8A407" w14:textId="77777777" w:rsidR="005C3598" w:rsidRDefault="005C3598" w:rsidP="00592A84"/>
                          <w:p w14:paraId="6CB998A7" w14:textId="77777777" w:rsidR="005C3598" w:rsidRDefault="005C3598" w:rsidP="00592A84"/>
                          <w:p w14:paraId="27221F07" w14:textId="77777777" w:rsidR="005C3598" w:rsidRDefault="005C3598" w:rsidP="00592A84"/>
                          <w:p w14:paraId="630D19CC" w14:textId="77777777" w:rsidR="005C3598" w:rsidRDefault="005C3598" w:rsidP="00592A84"/>
                          <w:p w14:paraId="08A3812D" w14:textId="77777777" w:rsidR="005C3598" w:rsidRDefault="005C3598" w:rsidP="00592A84"/>
                          <w:p w14:paraId="039F5B91" w14:textId="77777777" w:rsidR="005C3598" w:rsidRDefault="005C3598" w:rsidP="00592A84"/>
                          <w:p w14:paraId="13887058" w14:textId="77777777" w:rsidR="005C3598" w:rsidRDefault="005C3598" w:rsidP="00592A84"/>
                          <w:p w14:paraId="744A88F4" w14:textId="77777777" w:rsidR="005C3598" w:rsidRDefault="005C3598" w:rsidP="0059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E438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Text box for stating the reasons why you consider your son or daughter should have been allocated a place at St Bede's Catholic College." style="width:550.5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">
                <v:textbox>
                  <w:txbxContent>
                    <w:p w14:paraId="18BECA9E" w14:textId="77777777" w:rsidR="005C3598" w:rsidRDefault="005C3598" w:rsidP="00592A84"/>
                    <w:p w14:paraId="6A6FBED3" w14:textId="77777777" w:rsidR="005C3598" w:rsidRDefault="005C3598" w:rsidP="00592A84"/>
                    <w:p w14:paraId="5BF8A407" w14:textId="77777777" w:rsidR="005C3598" w:rsidRDefault="005C3598" w:rsidP="00592A84"/>
                    <w:p w14:paraId="6CB998A7" w14:textId="77777777" w:rsidR="005C3598" w:rsidRDefault="005C3598" w:rsidP="00592A84"/>
                    <w:p w14:paraId="27221F07" w14:textId="77777777" w:rsidR="005C3598" w:rsidRDefault="005C3598" w:rsidP="00592A84"/>
                    <w:p w14:paraId="630D19CC" w14:textId="77777777" w:rsidR="005C3598" w:rsidRDefault="005C3598" w:rsidP="00592A84"/>
                    <w:p w14:paraId="08A3812D" w14:textId="77777777" w:rsidR="005C3598" w:rsidRDefault="005C3598" w:rsidP="00592A84"/>
                    <w:p w14:paraId="039F5B91" w14:textId="77777777" w:rsidR="005C3598" w:rsidRDefault="005C3598" w:rsidP="00592A84"/>
                    <w:p w14:paraId="13887058" w14:textId="77777777" w:rsidR="005C3598" w:rsidRDefault="005C3598" w:rsidP="00592A84"/>
                    <w:p w14:paraId="744A88F4" w14:textId="77777777" w:rsidR="005C3598" w:rsidRDefault="005C3598" w:rsidP="00592A84"/>
                  </w:txbxContent>
                </v:textbox>
                <w10:anchorlock/>
              </v:shape>
            </w:pict>
          </mc:Fallback>
        </mc:AlternateContent>
      </w:r>
      <w:r w:rsidRPr="00234DD1">
        <w:rPr>
          <w:rFonts w:ascii="Century Gothic" w:eastAsia="Times New Roman" w:hAnsi="Century Gothic" w:cs="Times New Roman"/>
          <w:sz w:val="24"/>
          <w:szCs w:val="24"/>
          <w:lang w:val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ext box for giving the parent or carer's name, email address and phone number."/>
      </w:tblPr>
      <w:tblGrid>
        <w:gridCol w:w="2972"/>
        <w:gridCol w:w="8045"/>
      </w:tblGrid>
      <w:tr w:rsidR="002003CA" w14:paraId="5BD1EDDE" w14:textId="77777777" w:rsidTr="00BB5709">
        <w:tc>
          <w:tcPr>
            <w:tcW w:w="2972" w:type="dxa"/>
          </w:tcPr>
          <w:p w14:paraId="4D2A8102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  <w:r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  <w:t>Parent / Carer name:</w:t>
            </w:r>
          </w:p>
          <w:p w14:paraId="72A3FEC4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</w:p>
        </w:tc>
        <w:tc>
          <w:tcPr>
            <w:tcW w:w="8045" w:type="dxa"/>
          </w:tcPr>
          <w:p w14:paraId="1871ABA1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</w:p>
        </w:tc>
      </w:tr>
      <w:tr w:rsidR="002003CA" w14:paraId="4F23D642" w14:textId="77777777" w:rsidTr="00BB5709">
        <w:tc>
          <w:tcPr>
            <w:tcW w:w="2972" w:type="dxa"/>
          </w:tcPr>
          <w:p w14:paraId="1F9F4833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  <w:r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  <w:t>Email:</w:t>
            </w:r>
          </w:p>
          <w:p w14:paraId="3CA18B3E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</w:p>
        </w:tc>
        <w:tc>
          <w:tcPr>
            <w:tcW w:w="8045" w:type="dxa"/>
          </w:tcPr>
          <w:p w14:paraId="1C67A4A4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</w:p>
        </w:tc>
      </w:tr>
      <w:tr w:rsidR="002003CA" w14:paraId="3A46EF83" w14:textId="77777777" w:rsidTr="00BB5709">
        <w:tc>
          <w:tcPr>
            <w:tcW w:w="2972" w:type="dxa"/>
          </w:tcPr>
          <w:p w14:paraId="2CDF8209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  <w:r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  <w:t>Phone number:</w:t>
            </w:r>
          </w:p>
          <w:p w14:paraId="158C67DE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</w:p>
        </w:tc>
        <w:tc>
          <w:tcPr>
            <w:tcW w:w="8045" w:type="dxa"/>
          </w:tcPr>
          <w:p w14:paraId="467965E5" w14:textId="77777777" w:rsidR="002003CA" w:rsidRDefault="002003CA" w:rsidP="00BB5709">
            <w:pPr>
              <w:widowControl/>
              <w:jc w:val="both"/>
              <w:rPr>
                <w:rFonts w:ascii="Century Gothic" w:eastAsia="Times New Roman" w:hAnsi="Century Gothic" w:cs="Times New Roman"/>
                <w:b/>
                <w:szCs w:val="24"/>
                <w:lang w:val="en-GB"/>
              </w:rPr>
            </w:pPr>
          </w:p>
        </w:tc>
      </w:tr>
    </w:tbl>
    <w:p w14:paraId="3A8A86AA" w14:textId="77777777" w:rsidR="00592A84" w:rsidRDefault="00592A84" w:rsidP="00592A84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b/>
          <w:szCs w:val="24"/>
          <w:lang w:val="en-GB"/>
        </w:rPr>
      </w:pPr>
    </w:p>
    <w:p w14:paraId="0E60C57A" w14:textId="46BCF55B" w:rsidR="00E021E9" w:rsidRDefault="00592A84" w:rsidP="002003CA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b/>
          <w:szCs w:val="24"/>
          <w:lang w:val="en-GB"/>
        </w:rPr>
      </w:pPr>
      <w:r w:rsidRPr="006E6815">
        <w:rPr>
          <w:rFonts w:ascii="Century Gothic" w:eastAsia="Times New Roman" w:hAnsi="Century Gothic" w:cs="Times New Roman"/>
          <w:b/>
          <w:szCs w:val="24"/>
          <w:lang w:val="en-GB"/>
        </w:rPr>
        <w:t>Please return to Mrs C Walker, Clerk to Governors, St Bede’s Catholic College, Long Cross, Law</w:t>
      </w:r>
      <w:r>
        <w:rPr>
          <w:rFonts w:ascii="Century Gothic" w:eastAsia="Times New Roman" w:hAnsi="Century Gothic" w:cs="Times New Roman"/>
          <w:b/>
          <w:szCs w:val="24"/>
          <w:lang w:val="en-GB"/>
        </w:rPr>
        <w:t xml:space="preserve">rence Weston, Bristol, BS11 0SU by </w:t>
      </w:r>
      <w:r w:rsidR="00930A76">
        <w:rPr>
          <w:rFonts w:ascii="Century Gothic" w:eastAsia="Times New Roman" w:hAnsi="Century Gothic" w:cs="Times New Roman"/>
          <w:b/>
          <w:szCs w:val="24"/>
          <w:lang w:val="en-GB"/>
        </w:rPr>
        <w:t>31</w:t>
      </w:r>
      <w:r w:rsidR="00930A76" w:rsidRPr="00930A76">
        <w:rPr>
          <w:rFonts w:ascii="Century Gothic" w:eastAsia="Times New Roman" w:hAnsi="Century Gothic" w:cs="Times New Roman"/>
          <w:b/>
          <w:szCs w:val="24"/>
          <w:vertAlign w:val="superscript"/>
          <w:lang w:val="en-GB"/>
        </w:rPr>
        <w:t>st</w:t>
      </w:r>
      <w:r w:rsidR="00930A76">
        <w:rPr>
          <w:rFonts w:ascii="Century Gothic" w:eastAsia="Times New Roman" w:hAnsi="Century Gothic" w:cs="Times New Roman"/>
          <w:b/>
          <w:szCs w:val="24"/>
          <w:lang w:val="en-GB"/>
        </w:rPr>
        <w:t xml:space="preserve"> March 202</w:t>
      </w:r>
      <w:r w:rsidR="00214A05">
        <w:rPr>
          <w:rFonts w:ascii="Century Gothic" w:eastAsia="Times New Roman" w:hAnsi="Century Gothic" w:cs="Times New Roman"/>
          <w:b/>
          <w:szCs w:val="24"/>
          <w:lang w:val="en-GB"/>
        </w:rPr>
        <w:t>6</w:t>
      </w:r>
      <w:r w:rsidR="00FD29C2">
        <w:rPr>
          <w:rFonts w:ascii="Century Gothic" w:eastAsia="Times New Roman" w:hAnsi="Century Gothic" w:cs="Times New Roman"/>
          <w:b/>
          <w:szCs w:val="24"/>
          <w:lang w:val="en-GB"/>
        </w:rPr>
        <w:t xml:space="preserve"> </w:t>
      </w:r>
      <w:r w:rsidR="00FD29C2">
        <w:rPr>
          <w:rFonts w:ascii="Century Gothic" w:eastAsia="Times New Roman" w:hAnsi="Century Gothic" w:cs="Times New Roman"/>
          <w:bCs/>
          <w:szCs w:val="24"/>
          <w:lang w:val="en-GB"/>
        </w:rPr>
        <w:t xml:space="preserve">or </w:t>
      </w:r>
      <w:hyperlink r:id="rId9" w:history="1">
        <w:r w:rsidR="007A47ED" w:rsidRPr="00326222">
          <w:rPr>
            <w:rStyle w:val="Hyperlink"/>
            <w:rFonts w:ascii="Century Gothic" w:eastAsia="Times New Roman" w:hAnsi="Century Gothic" w:cs="Times New Roman"/>
            <w:b/>
            <w:szCs w:val="24"/>
            <w:lang w:val="en-GB"/>
          </w:rPr>
          <w:t>walkerc@stbcc.org</w:t>
        </w:r>
      </w:hyperlink>
    </w:p>
    <w:p w14:paraId="6423F3A1" w14:textId="77777777" w:rsidR="007A47ED" w:rsidRDefault="007A47ED" w:rsidP="007A47ED">
      <w:pPr>
        <w:jc w:val="center"/>
        <w:rPr>
          <w:rFonts w:ascii="Century Gothic" w:hAnsi="Century Gothic"/>
          <w:b/>
          <w:sz w:val="28"/>
          <w:szCs w:val="28"/>
        </w:rPr>
      </w:pPr>
    </w:p>
    <w:p w14:paraId="6CFCFCE8" w14:textId="77777777" w:rsidR="007A47ED" w:rsidRDefault="007A47ED" w:rsidP="007A47ED">
      <w:pPr>
        <w:jc w:val="center"/>
        <w:rPr>
          <w:rFonts w:ascii="Century Gothic" w:hAnsi="Century Gothic"/>
          <w:b/>
          <w:sz w:val="28"/>
          <w:szCs w:val="28"/>
        </w:rPr>
      </w:pPr>
    </w:p>
    <w:p w14:paraId="27DD7103" w14:textId="5246461F" w:rsidR="007A47ED" w:rsidRPr="00857275" w:rsidRDefault="007A47ED" w:rsidP="007A47ED">
      <w:pPr>
        <w:jc w:val="center"/>
        <w:rPr>
          <w:rFonts w:ascii="Century Gothic" w:hAnsi="Century Gothic"/>
          <w:b/>
          <w:sz w:val="28"/>
          <w:szCs w:val="28"/>
        </w:rPr>
      </w:pPr>
      <w:r w:rsidRPr="00857275">
        <w:rPr>
          <w:rFonts w:ascii="Century Gothic" w:hAnsi="Century Gothic"/>
          <w:b/>
          <w:sz w:val="28"/>
          <w:szCs w:val="28"/>
        </w:rPr>
        <w:t>St</w:t>
      </w:r>
      <w:r>
        <w:rPr>
          <w:rFonts w:ascii="Century Gothic" w:hAnsi="Century Gothic"/>
          <w:b/>
          <w:sz w:val="28"/>
          <w:szCs w:val="28"/>
        </w:rPr>
        <w:t>.</w:t>
      </w:r>
      <w:r w:rsidRPr="00857275">
        <w:rPr>
          <w:rFonts w:ascii="Century Gothic" w:hAnsi="Century Gothic"/>
          <w:b/>
          <w:sz w:val="28"/>
          <w:szCs w:val="28"/>
        </w:rPr>
        <w:t xml:space="preserve"> Bede’s Catholic College</w:t>
      </w:r>
    </w:p>
    <w:p w14:paraId="75453DAE" w14:textId="718877A9" w:rsidR="007A47ED" w:rsidRPr="000619A1" w:rsidRDefault="007A47ED" w:rsidP="007A47ED">
      <w:pPr>
        <w:jc w:val="center"/>
        <w:rPr>
          <w:rFonts w:ascii="Century Gothic" w:hAnsi="Century Gothic"/>
          <w:b/>
          <w:sz w:val="28"/>
          <w:szCs w:val="28"/>
        </w:rPr>
      </w:pPr>
      <w:r w:rsidRPr="00857275">
        <w:rPr>
          <w:rFonts w:ascii="Century Gothic" w:hAnsi="Century Gothic"/>
          <w:b/>
          <w:sz w:val="28"/>
          <w:szCs w:val="28"/>
        </w:rPr>
        <w:t>Appeals Procedure</w:t>
      </w:r>
    </w:p>
    <w:p w14:paraId="7C5C21E3" w14:textId="05CDD1C6" w:rsidR="007A47ED" w:rsidRPr="00857275" w:rsidRDefault="007A47ED" w:rsidP="007A47ED">
      <w:pPr>
        <w:rPr>
          <w:rFonts w:ascii="Century Gothic" w:hAnsi="Century Gothic"/>
          <w:sz w:val="24"/>
          <w:szCs w:val="24"/>
        </w:rPr>
      </w:pPr>
      <w:r w:rsidRPr="00857275">
        <w:rPr>
          <w:rFonts w:ascii="Century Gothic" w:hAnsi="Century Gothic"/>
          <w:sz w:val="24"/>
          <w:szCs w:val="24"/>
        </w:rPr>
        <w:t xml:space="preserve">Appeals for St Bede’s Catholic College are arranged </w:t>
      </w:r>
      <w:r w:rsidRPr="001E3517">
        <w:rPr>
          <w:rFonts w:ascii="Century Gothic" w:hAnsi="Century Gothic"/>
          <w:sz w:val="24"/>
          <w:szCs w:val="24"/>
        </w:rPr>
        <w:t xml:space="preserve">by </w:t>
      </w:r>
      <w:r w:rsidR="001E3517" w:rsidRPr="001E3517">
        <w:rPr>
          <w:rFonts w:ascii="Century Gothic" w:hAnsi="Century Gothic"/>
          <w:sz w:val="24"/>
          <w:szCs w:val="24"/>
        </w:rPr>
        <w:t>North Somerset</w:t>
      </w:r>
      <w:r w:rsidRPr="001E3517">
        <w:rPr>
          <w:rFonts w:ascii="Century Gothic" w:hAnsi="Century Gothic"/>
          <w:sz w:val="24"/>
          <w:szCs w:val="24"/>
        </w:rPr>
        <w:t xml:space="preserve"> Council.</w:t>
      </w:r>
    </w:p>
    <w:p w14:paraId="758CEE08" w14:textId="77777777" w:rsidR="007A47ED" w:rsidRPr="00857275" w:rsidRDefault="007A47ED" w:rsidP="007A47ED">
      <w:pPr>
        <w:rPr>
          <w:rFonts w:ascii="Century Gothic" w:hAnsi="Century Gothic"/>
          <w:sz w:val="24"/>
          <w:szCs w:val="24"/>
        </w:rPr>
      </w:pPr>
      <w:r w:rsidRPr="00857275">
        <w:rPr>
          <w:rFonts w:ascii="Century Gothic" w:hAnsi="Century Gothic"/>
          <w:sz w:val="24"/>
          <w:szCs w:val="24"/>
        </w:rPr>
        <w:t>The Clerk to the independent appeal panel will ensure that:</w:t>
      </w:r>
    </w:p>
    <w:p w14:paraId="3A94B0C0" w14:textId="445B1FEA" w:rsidR="007A47ED" w:rsidRPr="00857275" w:rsidRDefault="007A47ED" w:rsidP="007A47ED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857275">
        <w:rPr>
          <w:rFonts w:ascii="Century Gothic" w:hAnsi="Century Gothic"/>
          <w:sz w:val="24"/>
          <w:szCs w:val="24"/>
        </w:rPr>
        <w:t>Appellants receive at least 10 school days notice of their appeal hearing</w:t>
      </w:r>
      <w:r>
        <w:rPr>
          <w:rFonts w:ascii="Century Gothic" w:hAnsi="Century Gothic"/>
          <w:sz w:val="24"/>
          <w:szCs w:val="24"/>
        </w:rPr>
        <w:t>.</w:t>
      </w:r>
    </w:p>
    <w:p w14:paraId="754D9BB9" w14:textId="77777777" w:rsidR="007A47ED" w:rsidRPr="00857275" w:rsidRDefault="007A47ED" w:rsidP="007A47ED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857275">
        <w:rPr>
          <w:rFonts w:ascii="Century Gothic" w:hAnsi="Century Gothic"/>
          <w:sz w:val="24"/>
          <w:szCs w:val="24"/>
        </w:rPr>
        <w:t>The appeal panel papers are sent to panel members and other parties involved within a reasonable timescale</w:t>
      </w:r>
      <w:r>
        <w:rPr>
          <w:rFonts w:ascii="Century Gothic" w:hAnsi="Century Gothic"/>
          <w:sz w:val="24"/>
          <w:szCs w:val="24"/>
        </w:rPr>
        <w:t>.</w:t>
      </w:r>
    </w:p>
    <w:p w14:paraId="3D5C1094" w14:textId="77777777" w:rsidR="007A47ED" w:rsidRPr="00854214" w:rsidRDefault="007A47ED" w:rsidP="007A47ED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857275">
        <w:rPr>
          <w:rFonts w:ascii="Century Gothic" w:hAnsi="Century Gothic"/>
          <w:sz w:val="24"/>
          <w:szCs w:val="24"/>
        </w:rPr>
        <w:t>Decision letters are sent within five school days of the hearing wherever possible</w:t>
      </w:r>
      <w:r>
        <w:rPr>
          <w:rFonts w:ascii="Century Gothic" w:hAnsi="Century Gothic"/>
          <w:sz w:val="24"/>
          <w:szCs w:val="24"/>
        </w:rPr>
        <w:t>.</w:t>
      </w:r>
    </w:p>
    <w:p w14:paraId="0FF4C7B9" w14:textId="77777777" w:rsidR="007A47ED" w:rsidRPr="00857275" w:rsidRDefault="007A47ED" w:rsidP="007A47ED">
      <w:pPr>
        <w:pStyle w:val="ListParagraph"/>
        <w:rPr>
          <w:rFonts w:ascii="Century Gothic" w:hAnsi="Century Gothic"/>
          <w:sz w:val="24"/>
          <w:szCs w:val="24"/>
        </w:rPr>
      </w:pPr>
    </w:p>
    <w:p w14:paraId="3C9EC266" w14:textId="77777777" w:rsidR="007A47ED" w:rsidRPr="00857275" w:rsidRDefault="007A47ED" w:rsidP="007A47ED">
      <w:pPr>
        <w:pStyle w:val="ListParagraph"/>
        <w:ind w:left="0"/>
        <w:rPr>
          <w:rFonts w:ascii="Century Gothic" w:hAnsi="Century Gothic"/>
          <w:b/>
          <w:sz w:val="24"/>
          <w:szCs w:val="24"/>
          <w:u w:val="single"/>
        </w:rPr>
      </w:pPr>
      <w:r w:rsidRPr="00857275">
        <w:rPr>
          <w:rFonts w:ascii="Century Gothic" w:hAnsi="Century Gothic"/>
          <w:b/>
          <w:sz w:val="24"/>
          <w:szCs w:val="24"/>
          <w:u w:val="single"/>
        </w:rPr>
        <w:t>Admission Appeal Timetable</w:t>
      </w:r>
    </w:p>
    <w:p w14:paraId="319493C1" w14:textId="77777777" w:rsidR="007A47ED" w:rsidRPr="00857275" w:rsidRDefault="007A47ED" w:rsidP="007A47ED">
      <w:pPr>
        <w:pStyle w:val="ListParagraph"/>
        <w:ind w:left="0"/>
        <w:rPr>
          <w:rFonts w:ascii="Century Gothic" w:hAnsi="Century Gothic"/>
          <w:b/>
          <w:sz w:val="24"/>
          <w:szCs w:val="24"/>
          <w:u w:val="single"/>
        </w:rPr>
      </w:pPr>
    </w:p>
    <w:p w14:paraId="2BF51EA4" w14:textId="1AA4495B" w:rsidR="007A47ED" w:rsidRPr="00857275" w:rsidRDefault="007A47ED" w:rsidP="007A47ED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 w:rsidRPr="00857275">
        <w:rPr>
          <w:rFonts w:ascii="Century Gothic" w:hAnsi="Century Gothic"/>
          <w:b/>
          <w:sz w:val="24"/>
          <w:szCs w:val="24"/>
        </w:rPr>
        <w:t xml:space="preserve">Year 7 Admission – September </w:t>
      </w:r>
      <w:r>
        <w:rPr>
          <w:rFonts w:ascii="Century Gothic" w:hAnsi="Century Gothic"/>
          <w:b/>
          <w:sz w:val="24"/>
          <w:szCs w:val="24"/>
        </w:rPr>
        <w:t>202</w:t>
      </w:r>
      <w:r w:rsidR="00214A05">
        <w:rPr>
          <w:rFonts w:ascii="Century Gothic" w:hAnsi="Century Gothic"/>
          <w:b/>
          <w:sz w:val="24"/>
          <w:szCs w:val="24"/>
        </w:rPr>
        <w:t>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Admission appeal timeline"/>
        <w:tblDescription w:val="Table outlining the timeline for admission appeals."/>
      </w:tblPr>
      <w:tblGrid>
        <w:gridCol w:w="2547"/>
        <w:gridCol w:w="6469"/>
      </w:tblGrid>
      <w:tr w:rsidR="007A47ED" w14:paraId="2F193E2A" w14:textId="77777777" w:rsidTr="00BB5709">
        <w:tc>
          <w:tcPr>
            <w:tcW w:w="2547" w:type="dxa"/>
            <w:shd w:val="clear" w:color="auto" w:fill="D9D9D9" w:themeFill="background1" w:themeFillShade="D9"/>
          </w:tcPr>
          <w:p w14:paraId="75A55703" w14:textId="529D88F0" w:rsidR="007A47ED" w:rsidRDefault="005D5E7C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</w:t>
            </w:r>
            <w:r w:rsidR="007A47ED">
              <w:rPr>
                <w:rFonts w:ascii="Century Gothic" w:hAnsi="Century Gothic"/>
                <w:sz w:val="24"/>
                <w:szCs w:val="24"/>
              </w:rPr>
              <w:t xml:space="preserve"> March</w:t>
            </w:r>
          </w:p>
        </w:tc>
        <w:tc>
          <w:tcPr>
            <w:tcW w:w="6469" w:type="dxa"/>
            <w:shd w:val="clear" w:color="auto" w:fill="D9D9D9" w:themeFill="background1" w:themeFillShade="D9"/>
          </w:tcPr>
          <w:p w14:paraId="6307FB55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Offers of a school place sent to parents and carers, including offers from other Local Authorities.</w:t>
            </w:r>
          </w:p>
          <w:p w14:paraId="4441E5CA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A47ED" w14:paraId="017AFC4F" w14:textId="77777777" w:rsidTr="00BB5709">
        <w:tc>
          <w:tcPr>
            <w:tcW w:w="2547" w:type="dxa"/>
          </w:tcPr>
          <w:p w14:paraId="7672AB8B" w14:textId="285AFEF2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By 1</w:t>
            </w:r>
            <w:r w:rsidR="005D5E7C">
              <w:rPr>
                <w:rFonts w:ascii="Century Gothic" w:hAnsi="Century Gothic"/>
                <w:sz w:val="24"/>
                <w:szCs w:val="24"/>
              </w:rPr>
              <w:t>6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March</w:t>
            </w:r>
          </w:p>
        </w:tc>
        <w:tc>
          <w:tcPr>
            <w:tcW w:w="6469" w:type="dxa"/>
          </w:tcPr>
          <w:p w14:paraId="282BEEFB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Parents and carers must respond to the offer of a school place.</w:t>
            </w:r>
          </w:p>
          <w:p w14:paraId="387BD3D9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A47ED" w14:paraId="45BAC735" w14:textId="77777777" w:rsidTr="00BB5709">
        <w:tc>
          <w:tcPr>
            <w:tcW w:w="2547" w:type="dxa"/>
            <w:shd w:val="clear" w:color="auto" w:fill="D9D9D9" w:themeFill="background1" w:themeFillShade="D9"/>
          </w:tcPr>
          <w:p w14:paraId="662E1952" w14:textId="4AD77B2A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 w:rsidRPr="00123DC2">
              <w:rPr>
                <w:rFonts w:ascii="Century Gothic" w:hAnsi="Century Gothic"/>
                <w:sz w:val="24"/>
                <w:szCs w:val="24"/>
              </w:rPr>
              <w:t>17</w:t>
            </w:r>
            <w:r w:rsidR="00123DC2" w:rsidRPr="00123DC2">
              <w:rPr>
                <w:rFonts w:ascii="Century Gothic" w:hAnsi="Century Gothic"/>
                <w:sz w:val="24"/>
                <w:szCs w:val="24"/>
              </w:rPr>
              <w:t xml:space="preserve"> March</w:t>
            </w:r>
            <w:r w:rsidRPr="00123DC2">
              <w:rPr>
                <w:rFonts w:ascii="Century Gothic" w:hAnsi="Century Gothic"/>
                <w:sz w:val="24"/>
                <w:szCs w:val="24"/>
              </w:rPr>
              <w:t xml:space="preserve"> – 2 </w:t>
            </w:r>
            <w:r w:rsidR="00123DC2">
              <w:rPr>
                <w:rFonts w:ascii="Century Gothic" w:hAnsi="Century Gothic"/>
                <w:sz w:val="24"/>
                <w:szCs w:val="24"/>
              </w:rPr>
              <w:t>April</w:t>
            </w:r>
          </w:p>
        </w:tc>
        <w:tc>
          <w:tcPr>
            <w:tcW w:w="6469" w:type="dxa"/>
            <w:shd w:val="clear" w:color="auto" w:fill="D9D9D9" w:themeFill="background1" w:themeFillShade="D9"/>
          </w:tcPr>
          <w:p w14:paraId="118E4898" w14:textId="5690216F" w:rsidR="007A47ED" w:rsidRDefault="006D4CAB" w:rsidP="00BB5709">
            <w:pPr>
              <w:rPr>
                <w:rFonts w:ascii="Century Gothic" w:hAnsi="Century Gothic"/>
                <w:sz w:val="24"/>
                <w:szCs w:val="24"/>
              </w:rPr>
            </w:pPr>
            <w:r w:rsidRPr="006D4CAB">
              <w:rPr>
                <w:rFonts w:ascii="Century Gothic" w:hAnsi="Century Gothic"/>
                <w:sz w:val="24"/>
                <w:szCs w:val="24"/>
              </w:rPr>
              <w:t>Details of those still seeking a place, including late applications to be exchanged between local authorities to enable a second round of allocations.</w:t>
            </w:r>
          </w:p>
          <w:p w14:paraId="1A839A15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A47ED" w14:paraId="55C03D8D" w14:textId="77777777" w:rsidTr="00BB5709">
        <w:tc>
          <w:tcPr>
            <w:tcW w:w="2547" w:type="dxa"/>
            <w:shd w:val="clear" w:color="auto" w:fill="FFFFFF" w:themeFill="background1"/>
          </w:tcPr>
          <w:p w14:paraId="29792335" w14:textId="30831BC5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31 March</w:t>
            </w:r>
          </w:p>
        </w:tc>
        <w:tc>
          <w:tcPr>
            <w:tcW w:w="6469" w:type="dxa"/>
            <w:shd w:val="clear" w:color="auto" w:fill="FFFFFF" w:themeFill="background1"/>
          </w:tcPr>
          <w:p w14:paraId="274871C3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Deadline for appeals from on-time applicants.</w:t>
            </w:r>
          </w:p>
          <w:p w14:paraId="21410096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A47ED" w14:paraId="52679AEB" w14:textId="77777777" w:rsidTr="00BB5709">
        <w:tc>
          <w:tcPr>
            <w:tcW w:w="2547" w:type="dxa"/>
            <w:shd w:val="clear" w:color="auto" w:fill="D9D9D9" w:themeFill="background1" w:themeFillShade="D9"/>
          </w:tcPr>
          <w:p w14:paraId="4B0639DE" w14:textId="57466D10" w:rsidR="007A47ED" w:rsidRPr="00635094" w:rsidRDefault="00635094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15-17 June</w:t>
            </w:r>
          </w:p>
          <w:p w14:paraId="48E6C5DA" w14:textId="77777777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469" w:type="dxa"/>
            <w:shd w:val="clear" w:color="auto" w:fill="D9D9D9" w:themeFill="background1" w:themeFillShade="D9"/>
          </w:tcPr>
          <w:p w14:paraId="58410B9E" w14:textId="4A3BF030" w:rsidR="007A47ED" w:rsidRDefault="007A47ED" w:rsidP="00BB570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Appeals to be he</w:t>
            </w:r>
            <w:r w:rsidR="006D4CAB">
              <w:rPr>
                <w:rFonts w:ascii="Century Gothic" w:hAnsi="Century Gothic"/>
                <w:sz w:val="24"/>
                <w:szCs w:val="24"/>
              </w:rPr>
              <w:t>ld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</w:tbl>
    <w:p w14:paraId="6BAF0023" w14:textId="77777777" w:rsidR="007A47ED" w:rsidRPr="000619A1" w:rsidRDefault="007A47ED" w:rsidP="007A47ED">
      <w:pPr>
        <w:rPr>
          <w:rFonts w:ascii="Century Gothic" w:hAnsi="Century Gothic"/>
          <w:sz w:val="24"/>
          <w:szCs w:val="24"/>
        </w:rPr>
      </w:pPr>
    </w:p>
    <w:p w14:paraId="33A52598" w14:textId="77777777" w:rsidR="007A47ED" w:rsidRPr="00857275" w:rsidRDefault="007A47ED" w:rsidP="007A47ED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 w:rsidRPr="00857275">
        <w:rPr>
          <w:rFonts w:ascii="Century Gothic" w:hAnsi="Century Gothic"/>
          <w:b/>
          <w:sz w:val="24"/>
          <w:szCs w:val="24"/>
        </w:rPr>
        <w:t xml:space="preserve">In Year Admission Appeals </w:t>
      </w:r>
    </w:p>
    <w:p w14:paraId="619FFAD4" w14:textId="77777777" w:rsidR="007A47ED" w:rsidRPr="00857275" w:rsidRDefault="007A47ED" w:rsidP="007A47ED">
      <w:pPr>
        <w:pStyle w:val="ListParagraph"/>
        <w:ind w:left="0"/>
        <w:rPr>
          <w:rFonts w:ascii="Century Gothic" w:hAnsi="Century Gothic"/>
          <w:sz w:val="24"/>
          <w:szCs w:val="24"/>
        </w:rPr>
      </w:pPr>
      <w:r w:rsidRPr="00857275">
        <w:rPr>
          <w:rFonts w:ascii="Century Gothic" w:hAnsi="Century Gothic"/>
          <w:sz w:val="24"/>
          <w:szCs w:val="24"/>
        </w:rPr>
        <w:t>Appellants have 20 school days from the date of notification that their application is unsuccessful to prepare and lodge their written appeal.</w:t>
      </w:r>
    </w:p>
    <w:p w14:paraId="51668336" w14:textId="77777777" w:rsidR="007A47ED" w:rsidRPr="00857275" w:rsidRDefault="007A47ED" w:rsidP="007A47ED">
      <w:pPr>
        <w:pStyle w:val="ListParagraph"/>
        <w:ind w:left="0"/>
        <w:rPr>
          <w:rFonts w:ascii="Century Gothic" w:hAnsi="Century Gothic"/>
          <w:sz w:val="24"/>
          <w:szCs w:val="24"/>
        </w:rPr>
      </w:pPr>
    </w:p>
    <w:p w14:paraId="64C4938B" w14:textId="77777777" w:rsidR="007A47ED" w:rsidRPr="00857275" w:rsidRDefault="007A47ED" w:rsidP="007A47ED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 w:rsidRPr="00857275">
        <w:rPr>
          <w:rFonts w:ascii="Century Gothic" w:hAnsi="Century Gothic"/>
          <w:b/>
          <w:sz w:val="24"/>
          <w:szCs w:val="24"/>
        </w:rPr>
        <w:t xml:space="preserve">Sixth Form Admission Appeals </w:t>
      </w:r>
    </w:p>
    <w:p w14:paraId="645D2F09" w14:textId="77777777" w:rsidR="007A47ED" w:rsidRDefault="007A47ED" w:rsidP="007A47ED">
      <w:pPr>
        <w:pStyle w:val="ListParagraph"/>
        <w:ind w:left="0"/>
        <w:rPr>
          <w:rFonts w:ascii="Century Gothic" w:hAnsi="Century Gothic"/>
          <w:sz w:val="24"/>
          <w:szCs w:val="24"/>
        </w:rPr>
      </w:pPr>
      <w:r w:rsidRPr="00857275">
        <w:rPr>
          <w:rFonts w:ascii="Century Gothic" w:hAnsi="Century Gothic"/>
          <w:sz w:val="24"/>
          <w:szCs w:val="24"/>
        </w:rPr>
        <w:t>Where the offer of a place is conditional upon examination results, appeals will be heard within 30 days of the confirmation of results.</w:t>
      </w:r>
    </w:p>
    <w:p w14:paraId="65E2498E" w14:textId="77777777" w:rsidR="007A47ED" w:rsidRDefault="007A47ED" w:rsidP="007A47ED">
      <w:pPr>
        <w:pStyle w:val="ListParagraph"/>
        <w:ind w:left="0"/>
        <w:rPr>
          <w:rFonts w:ascii="Century Gothic" w:hAnsi="Century Gothic"/>
          <w:sz w:val="24"/>
          <w:szCs w:val="24"/>
        </w:rPr>
      </w:pPr>
    </w:p>
    <w:p w14:paraId="352CABE5" w14:textId="374227C3" w:rsidR="007A47ED" w:rsidRPr="00854214" w:rsidRDefault="007A47ED" w:rsidP="007A47ED">
      <w:pPr>
        <w:rPr>
          <w:rFonts w:ascii="Century Gothic" w:hAnsi="Century Gothic"/>
          <w:sz w:val="24"/>
          <w:szCs w:val="24"/>
        </w:rPr>
      </w:pPr>
    </w:p>
    <w:p w14:paraId="4DC7B9DE" w14:textId="77777777" w:rsidR="007A47ED" w:rsidRPr="00FD29C2" w:rsidRDefault="007A47ED" w:rsidP="002003CA">
      <w:pPr>
        <w:widowControl/>
        <w:spacing w:after="0" w:line="240" w:lineRule="auto"/>
        <w:jc w:val="both"/>
        <w:rPr>
          <w:rFonts w:ascii="Century Gothic" w:eastAsia="Times New Roman" w:hAnsi="Century Gothic" w:cs="Times New Roman"/>
          <w:b/>
          <w:szCs w:val="24"/>
          <w:lang w:val="en-GB"/>
        </w:rPr>
      </w:pPr>
    </w:p>
    <w:sectPr w:rsidR="007A47ED" w:rsidRPr="00FD29C2" w:rsidSect="00B96662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39" w:code="9"/>
      <w:pgMar w:top="284" w:right="420" w:bottom="280" w:left="460" w:header="292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8BF84" w14:textId="77777777" w:rsidR="006F2E46" w:rsidRDefault="006F2E46" w:rsidP="00C50E23">
      <w:pPr>
        <w:spacing w:after="0" w:line="240" w:lineRule="auto"/>
      </w:pPr>
      <w:r>
        <w:separator/>
      </w:r>
    </w:p>
  </w:endnote>
  <w:endnote w:type="continuationSeparator" w:id="0">
    <w:p w14:paraId="437F1950" w14:textId="77777777" w:rsidR="006F2E46" w:rsidRDefault="006F2E46" w:rsidP="00C50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Std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B63CF" w14:textId="77777777" w:rsidR="005C3598" w:rsidRDefault="005C3598" w:rsidP="00020CF2">
    <w:pPr>
      <w:tabs>
        <w:tab w:val="left" w:pos="8235"/>
      </w:tabs>
      <w:spacing w:before="1" w:after="0" w:line="200" w:lineRule="exact"/>
      <w:rPr>
        <w:sz w:val="20"/>
        <w:szCs w:val="20"/>
      </w:rPr>
    </w:pPr>
    <w:r>
      <w:rPr>
        <w:sz w:val="20"/>
        <w:szCs w:val="20"/>
      </w:rPr>
      <w:tab/>
    </w:r>
  </w:p>
  <w:p w14:paraId="47F0FDAD" w14:textId="77777777" w:rsidR="005C3598" w:rsidRDefault="005C3598" w:rsidP="00B672EF">
    <w:pPr>
      <w:tabs>
        <w:tab w:val="left" w:pos="1095"/>
      </w:tabs>
      <w:spacing w:after="0" w:line="240" w:lineRule="auto"/>
      <w:ind w:right="-20"/>
      <w:rPr>
        <w:rFonts w:ascii="Century Gothic" w:eastAsia="Century Gothic" w:hAnsi="Century Gothic" w:cs="Century Gothic"/>
        <w:sz w:val="13"/>
        <w:szCs w:val="13"/>
      </w:rPr>
    </w:pPr>
    <w:r>
      <w:rPr>
        <w:noProof/>
        <w:lang w:val="en-GB" w:eastAsia="en-GB"/>
      </w:rPr>
      <w:t xml:space="preserve">  </w:t>
    </w:r>
    <w:r>
      <w:rPr>
        <w:rFonts w:ascii="Times New Roman" w:eastAsia="Times New Roman" w:hAnsi="Times New Roman" w:cs="Times New Roman"/>
        <w:noProof/>
        <w:sz w:val="20"/>
        <w:szCs w:val="20"/>
        <w:lang w:val="en-GB" w:eastAsia="en-GB"/>
      </w:rPr>
      <w:t xml:space="preserve">    </w:t>
    </w:r>
    <w:r>
      <w:rPr>
        <w:rFonts w:ascii="Times New Roman" w:eastAsia="Times New Roman" w:hAnsi="Times New Roman" w:cs="Times New Roman"/>
        <w:noProof/>
        <w:sz w:val="20"/>
        <w:szCs w:val="20"/>
        <w:lang w:val="en-GB" w:eastAsia="en-GB"/>
      </w:rPr>
      <w:tab/>
    </w:r>
  </w:p>
  <w:p w14:paraId="0340AAE5" w14:textId="77777777" w:rsidR="005C3598" w:rsidRDefault="005C35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CCA53" w14:textId="77777777" w:rsidR="005C3598" w:rsidRDefault="005C3598" w:rsidP="00B9666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98176" behindDoc="1" locked="0" layoutInCell="1" allowOverlap="1" wp14:anchorId="44708131" wp14:editId="6AE36883">
          <wp:simplePos x="0" y="0"/>
          <wp:positionH relativeFrom="column">
            <wp:posOffset>4844415</wp:posOffset>
          </wp:positionH>
          <wp:positionV relativeFrom="paragraph">
            <wp:posOffset>95885</wp:posOffset>
          </wp:positionV>
          <wp:extent cx="701040" cy="407670"/>
          <wp:effectExtent l="0" t="0" r="3810" b="0"/>
          <wp:wrapTight wrapText="bothSides">
            <wp:wrapPolygon edited="0">
              <wp:start x="0" y="0"/>
              <wp:lineTo x="0" y="20187"/>
              <wp:lineTo x="21130" y="20187"/>
              <wp:lineTo x="21130" y="0"/>
              <wp:lineTo x="0" y="0"/>
            </wp:wrapPolygon>
          </wp:wrapTight>
          <wp:docPr id="6" name="Picture 6" descr="IOE London Leading education and social research Institute of Education University of London Beacon School in Holocaust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OE London Leading education and social research Institute of Education University of London Beacon School in Holocaust Education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6128" behindDoc="1" locked="0" layoutInCell="1" allowOverlap="1" wp14:anchorId="794B32A8" wp14:editId="032B7D18">
          <wp:simplePos x="0" y="0"/>
          <wp:positionH relativeFrom="column">
            <wp:posOffset>-2540</wp:posOffset>
          </wp:positionH>
          <wp:positionV relativeFrom="paragraph">
            <wp:posOffset>97155</wp:posOffset>
          </wp:positionV>
          <wp:extent cx="590550" cy="393065"/>
          <wp:effectExtent l="0" t="0" r="0" b="6985"/>
          <wp:wrapTight wrapText="bothSides">
            <wp:wrapPolygon edited="0">
              <wp:start x="0" y="0"/>
              <wp:lineTo x="0" y="20937"/>
              <wp:lineTo x="20903" y="20937"/>
              <wp:lineTo x="20903" y="0"/>
              <wp:lineTo x="0" y="0"/>
            </wp:wrapPolygon>
          </wp:wrapTight>
          <wp:docPr id="1" name="Picture 1" descr="SSAT Leading Edge Partnership Programm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SAT Leading Edge Partnership Programme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393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t xml:space="preserve">  </w:t>
    </w:r>
    <w:r>
      <w:rPr>
        <w:rFonts w:ascii="Times New Roman" w:eastAsia="Times New Roman" w:hAnsi="Times New Roman" w:cs="Times New Roman"/>
        <w:noProof/>
        <w:sz w:val="20"/>
        <w:szCs w:val="20"/>
        <w:lang w:val="en-GB" w:eastAsia="en-GB"/>
      </w:rPr>
      <w:drawing>
        <wp:anchor distT="0" distB="0" distL="114300" distR="114300" simplePos="0" relativeHeight="251700224" behindDoc="1" locked="0" layoutInCell="1" allowOverlap="1" wp14:anchorId="2D51F01B" wp14:editId="751B78AA">
          <wp:simplePos x="0" y="0"/>
          <wp:positionH relativeFrom="column">
            <wp:posOffset>6510020</wp:posOffset>
          </wp:positionH>
          <wp:positionV relativeFrom="paragraph">
            <wp:posOffset>35560</wp:posOffset>
          </wp:positionV>
          <wp:extent cx="341630" cy="539750"/>
          <wp:effectExtent l="0" t="0" r="1270" b="0"/>
          <wp:wrapTight wrapText="bothSides">
            <wp:wrapPolygon edited="0">
              <wp:start x="0" y="0"/>
              <wp:lineTo x="0" y="20584"/>
              <wp:lineTo x="20476" y="20584"/>
              <wp:lineTo x="20476" y="0"/>
              <wp:lineTo x="0" y="0"/>
            </wp:wrapPolygon>
          </wp:wrapTight>
          <wp:docPr id="10" name="Picture 10" descr="The Duke of Edinburgh's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The Duke of Edinburgh's Award logo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63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DA9E81" w14:textId="77777777" w:rsidR="005C3598" w:rsidRPr="008D78FB" w:rsidRDefault="005C3598" w:rsidP="008D78FB">
    <w:pPr>
      <w:tabs>
        <w:tab w:val="left" w:pos="8235"/>
      </w:tabs>
      <w:spacing w:before="1" w:after="0" w:line="200" w:lineRule="exact"/>
      <w:rPr>
        <w:sz w:val="20"/>
        <w:szCs w:val="20"/>
      </w:rPr>
    </w:pPr>
    <w:r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99200" behindDoc="1" locked="0" layoutInCell="1" allowOverlap="1" wp14:anchorId="1179A4C5" wp14:editId="43114CA2">
          <wp:simplePos x="0" y="0"/>
          <wp:positionH relativeFrom="column">
            <wp:posOffset>5547995</wp:posOffset>
          </wp:positionH>
          <wp:positionV relativeFrom="paragraph">
            <wp:posOffset>40005</wp:posOffset>
          </wp:positionV>
          <wp:extent cx="895985" cy="287655"/>
          <wp:effectExtent l="0" t="0" r="0" b="0"/>
          <wp:wrapTight wrapText="bothSides">
            <wp:wrapPolygon edited="0">
              <wp:start x="4592" y="0"/>
              <wp:lineTo x="0" y="8583"/>
              <wp:lineTo x="0" y="12874"/>
              <wp:lineTo x="4592" y="20026"/>
              <wp:lineTo x="6889" y="20026"/>
              <wp:lineTo x="20666" y="20026"/>
              <wp:lineTo x="20666" y="0"/>
              <wp:lineTo x="6889" y="0"/>
              <wp:lineTo x="4592" y="0"/>
            </wp:wrapPolygon>
          </wp:wrapTight>
          <wp:docPr id="7" name="Picture 7" descr="Transforming practice in leadership through moral purpose SSAT Framework for exceptional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ransforming practice in leadership through moral purpose SSAT Framework for exceptional education logo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98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7152" behindDoc="1" locked="0" layoutInCell="1" allowOverlap="1" wp14:anchorId="226DB9C8" wp14:editId="05BE7B35">
          <wp:simplePos x="0" y="0"/>
          <wp:positionH relativeFrom="column">
            <wp:posOffset>3805555</wp:posOffset>
          </wp:positionH>
          <wp:positionV relativeFrom="paragraph">
            <wp:posOffset>13970</wp:posOffset>
          </wp:positionV>
          <wp:extent cx="993140" cy="287655"/>
          <wp:effectExtent l="0" t="0" r="0" b="0"/>
          <wp:wrapTight wrapText="bothSides">
            <wp:wrapPolygon edited="0">
              <wp:start x="0" y="0"/>
              <wp:lineTo x="0" y="20026"/>
              <wp:lineTo x="21130" y="20026"/>
              <wp:lineTo x="21130" y="0"/>
              <wp:lineTo x="0" y="0"/>
            </wp:wrapPolygon>
          </wp:wrapTight>
          <wp:docPr id="3" name="Picture 3" descr="University of Brist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University of Bristol logo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14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0B94"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92032" behindDoc="1" locked="0" layoutInCell="1" allowOverlap="1" wp14:anchorId="5FB05FB5" wp14:editId="0D8E3C4A">
          <wp:simplePos x="0" y="0"/>
          <wp:positionH relativeFrom="column">
            <wp:posOffset>2669540</wp:posOffset>
          </wp:positionH>
          <wp:positionV relativeFrom="paragraph">
            <wp:posOffset>13970</wp:posOffset>
          </wp:positionV>
          <wp:extent cx="1018540" cy="315595"/>
          <wp:effectExtent l="0" t="0" r="0" b="8255"/>
          <wp:wrapTight wrapText="bothSides">
            <wp:wrapPolygon edited="0">
              <wp:start x="0" y="0"/>
              <wp:lineTo x="0" y="20861"/>
              <wp:lineTo x="21007" y="20861"/>
              <wp:lineTo x="21007" y="0"/>
              <wp:lineTo x="0" y="0"/>
            </wp:wrapPolygon>
          </wp:wrapTight>
          <wp:docPr id="2" name="Picture 2" descr="Leading parent partnership award 2020-2023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eading parent partnership award 2020-2023 logo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540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7936" behindDoc="1" locked="0" layoutInCell="1" allowOverlap="1" wp14:anchorId="21171B10" wp14:editId="0DBC6CBB">
          <wp:simplePos x="0" y="0"/>
          <wp:positionH relativeFrom="page">
            <wp:posOffset>1903413</wp:posOffset>
          </wp:positionH>
          <wp:positionV relativeFrom="paragraph">
            <wp:posOffset>12065</wp:posOffset>
          </wp:positionV>
          <wp:extent cx="949960" cy="287655"/>
          <wp:effectExtent l="0" t="0" r="2540" b="0"/>
          <wp:wrapNone/>
          <wp:docPr id="50" name="Picture 50" descr="Investors in peop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 descr="Investors in people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960" cy="287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7033">
      <w:rPr>
        <w:rFonts w:ascii="Times New Roman" w:eastAsia="Times New Roman" w:hAnsi="Times New Roman" w:cs="Times New Roman"/>
        <w:noProof/>
        <w:sz w:val="20"/>
        <w:szCs w:val="20"/>
        <w:lang w:val="en-GB" w:eastAsia="en-GB"/>
      </w:rPr>
      <w:drawing>
        <wp:anchor distT="0" distB="0" distL="114300" distR="114300" simplePos="0" relativeHeight="251689984" behindDoc="0" locked="0" layoutInCell="1" allowOverlap="1" wp14:anchorId="611A39FA" wp14:editId="1237B8F4">
          <wp:simplePos x="0" y="0"/>
          <wp:positionH relativeFrom="column">
            <wp:posOffset>668338</wp:posOffset>
          </wp:positionH>
          <wp:positionV relativeFrom="paragraph">
            <wp:posOffset>13335</wp:posOffset>
          </wp:positionV>
          <wp:extent cx="899795" cy="287655"/>
          <wp:effectExtent l="0" t="0" r="0" b="0"/>
          <wp:wrapSquare wrapText="bothSides"/>
          <wp:docPr id="49" name="Picture 49" descr="Transforming Practice in Engaging with evidence and research SSAT framework for exceptional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 descr="Transforming Practice in Engaging with evidence and research SSAT framework for exceptional education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t xml:space="preserve">                                                                                                   </w:t>
    </w:r>
  </w:p>
  <w:p w14:paraId="1AFF983A" w14:textId="77777777" w:rsidR="005C3598" w:rsidRDefault="005C3598" w:rsidP="00902037">
    <w:pPr>
      <w:tabs>
        <w:tab w:val="left" w:pos="1140"/>
      </w:tabs>
      <w:spacing w:before="8" w:after="0" w:line="120" w:lineRule="exact"/>
      <w:rPr>
        <w:rFonts w:ascii="Century Gothic" w:eastAsia="Century Gothic" w:hAnsi="Century Gothic" w:cs="Century Gothic"/>
        <w:color w:val="231F20"/>
        <w:spacing w:val="-1"/>
        <w:sz w:val="13"/>
        <w:szCs w:val="13"/>
      </w:rPr>
    </w:pPr>
  </w:p>
  <w:p w14:paraId="5A7FA8FC" w14:textId="77777777" w:rsidR="005C3598" w:rsidRDefault="005C3598" w:rsidP="00902037">
    <w:pPr>
      <w:tabs>
        <w:tab w:val="left" w:pos="1140"/>
      </w:tabs>
      <w:spacing w:before="8" w:after="0" w:line="120" w:lineRule="exact"/>
      <w:rPr>
        <w:rFonts w:ascii="Century Gothic" w:eastAsia="Century Gothic" w:hAnsi="Century Gothic" w:cs="Century Gothic"/>
        <w:color w:val="231F20"/>
        <w:spacing w:val="-1"/>
        <w:sz w:val="13"/>
        <w:szCs w:val="13"/>
      </w:rPr>
    </w:pPr>
  </w:p>
  <w:p w14:paraId="6E82A310" w14:textId="77777777" w:rsidR="005C3598" w:rsidRDefault="005C3598" w:rsidP="00902037">
    <w:pPr>
      <w:tabs>
        <w:tab w:val="left" w:pos="1140"/>
      </w:tabs>
      <w:spacing w:before="8" w:after="0" w:line="120" w:lineRule="exact"/>
      <w:rPr>
        <w:rFonts w:ascii="Century Gothic" w:eastAsia="Century Gothic" w:hAnsi="Century Gothic" w:cs="Century Gothic"/>
        <w:color w:val="231F20"/>
        <w:spacing w:val="-1"/>
        <w:sz w:val="13"/>
        <w:szCs w:val="13"/>
      </w:rPr>
    </w:pPr>
  </w:p>
  <w:p w14:paraId="24B67CA6" w14:textId="77777777" w:rsidR="005C3598" w:rsidRDefault="005C3598" w:rsidP="00902037">
    <w:pPr>
      <w:tabs>
        <w:tab w:val="left" w:pos="1140"/>
      </w:tabs>
      <w:spacing w:before="8" w:after="0" w:line="120" w:lineRule="exact"/>
      <w:rPr>
        <w:rFonts w:ascii="Century Gothic" w:eastAsia="Century Gothic" w:hAnsi="Century Gothic" w:cs="Century Gothic"/>
        <w:color w:val="231F20"/>
        <w:spacing w:val="-1"/>
        <w:sz w:val="13"/>
        <w:szCs w:val="13"/>
      </w:rPr>
    </w:pPr>
  </w:p>
  <w:p w14:paraId="07D8AC13" w14:textId="77777777" w:rsidR="005C3598" w:rsidRDefault="005C3598" w:rsidP="00902037">
    <w:pPr>
      <w:tabs>
        <w:tab w:val="left" w:pos="1140"/>
      </w:tabs>
      <w:spacing w:before="8" w:after="0" w:line="120" w:lineRule="exact"/>
      <w:rPr>
        <w:rFonts w:ascii="Century Gothic" w:eastAsia="Century Gothic" w:hAnsi="Century Gothic" w:cs="Century Gothic"/>
        <w:color w:val="231F20"/>
        <w:spacing w:val="-1"/>
        <w:sz w:val="13"/>
        <w:szCs w:val="13"/>
      </w:rPr>
    </w:pPr>
  </w:p>
  <w:p w14:paraId="1E4DF81F" w14:textId="77777777" w:rsidR="005C3598" w:rsidRPr="00902037" w:rsidRDefault="005C3598" w:rsidP="00902037">
    <w:pPr>
      <w:tabs>
        <w:tab w:val="left" w:pos="1140"/>
      </w:tabs>
      <w:spacing w:before="8" w:after="0" w:line="120" w:lineRule="exact"/>
      <w:rPr>
        <w:sz w:val="12"/>
        <w:szCs w:val="12"/>
      </w:rPr>
    </w:pP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>S</w:t>
    </w:r>
    <w:r>
      <w:rPr>
        <w:rFonts w:ascii="Century Gothic" w:eastAsia="Century Gothic" w:hAnsi="Century Gothic" w:cs="Century Gothic"/>
        <w:color w:val="231F20"/>
        <w:sz w:val="13"/>
        <w:szCs w:val="13"/>
      </w:rPr>
      <w:t>t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Bede’</w:t>
    </w:r>
    <w:r>
      <w:rPr>
        <w:rFonts w:ascii="Century Gothic" w:eastAsia="Century Gothic" w:hAnsi="Century Gothic" w:cs="Century Gothic"/>
        <w:color w:val="231F20"/>
        <w:sz w:val="13"/>
        <w:szCs w:val="13"/>
      </w:rPr>
      <w:t>s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Catholi</w:t>
    </w:r>
    <w:r>
      <w:rPr>
        <w:rFonts w:ascii="Century Gothic" w:eastAsia="Century Gothic" w:hAnsi="Century Gothic" w:cs="Century Gothic"/>
        <w:color w:val="231F20"/>
        <w:sz w:val="13"/>
        <w:szCs w:val="13"/>
      </w:rPr>
      <w:t>c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College</w:t>
    </w:r>
    <w:r>
      <w:rPr>
        <w:rFonts w:ascii="Century Gothic" w:eastAsia="Century Gothic" w:hAnsi="Century Gothic" w:cs="Century Gothic"/>
        <w:color w:val="231F20"/>
        <w:sz w:val="13"/>
        <w:szCs w:val="13"/>
      </w:rPr>
      <w:t>,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</w:t>
    </w:r>
    <w:r>
      <w:rPr>
        <w:rFonts w:ascii="Century Gothic" w:eastAsia="Century Gothic" w:hAnsi="Century Gothic" w:cs="Century Gothic"/>
        <w:color w:val="231F20"/>
        <w:sz w:val="13"/>
        <w:szCs w:val="13"/>
      </w:rPr>
      <w:t>a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charitabl</w:t>
    </w:r>
    <w:r>
      <w:rPr>
        <w:rFonts w:ascii="Century Gothic" w:eastAsia="Century Gothic" w:hAnsi="Century Gothic" w:cs="Century Gothic"/>
        <w:color w:val="231F20"/>
        <w:sz w:val="13"/>
        <w:szCs w:val="13"/>
      </w:rPr>
      <w:t>e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compan</w:t>
    </w:r>
    <w:r>
      <w:rPr>
        <w:rFonts w:ascii="Century Gothic" w:eastAsia="Century Gothic" w:hAnsi="Century Gothic" w:cs="Century Gothic"/>
        <w:color w:val="231F20"/>
        <w:sz w:val="13"/>
        <w:szCs w:val="13"/>
      </w:rPr>
      <w:t>y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limite</w:t>
    </w:r>
    <w:r>
      <w:rPr>
        <w:rFonts w:ascii="Century Gothic" w:eastAsia="Century Gothic" w:hAnsi="Century Gothic" w:cs="Century Gothic"/>
        <w:color w:val="231F20"/>
        <w:sz w:val="13"/>
        <w:szCs w:val="13"/>
      </w:rPr>
      <w:t>d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b</w:t>
    </w:r>
    <w:r>
      <w:rPr>
        <w:rFonts w:ascii="Century Gothic" w:eastAsia="Century Gothic" w:hAnsi="Century Gothic" w:cs="Century Gothic"/>
        <w:color w:val="231F20"/>
        <w:sz w:val="13"/>
        <w:szCs w:val="13"/>
      </w:rPr>
      <w:t>y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guarantee</w:t>
    </w:r>
    <w:r>
      <w:rPr>
        <w:rFonts w:ascii="Century Gothic" w:eastAsia="Century Gothic" w:hAnsi="Century Gothic" w:cs="Century Gothic"/>
        <w:color w:val="231F20"/>
        <w:sz w:val="13"/>
        <w:szCs w:val="13"/>
      </w:rPr>
      <w:t>,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registere</w:t>
    </w:r>
    <w:r>
      <w:rPr>
        <w:rFonts w:ascii="Century Gothic" w:eastAsia="Century Gothic" w:hAnsi="Century Gothic" w:cs="Century Gothic"/>
        <w:color w:val="231F20"/>
        <w:sz w:val="13"/>
        <w:szCs w:val="13"/>
      </w:rPr>
      <w:t>d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i</w:t>
    </w:r>
    <w:r>
      <w:rPr>
        <w:rFonts w:ascii="Century Gothic" w:eastAsia="Century Gothic" w:hAnsi="Century Gothic" w:cs="Century Gothic"/>
        <w:color w:val="231F20"/>
        <w:sz w:val="13"/>
        <w:szCs w:val="13"/>
      </w:rPr>
      <w:t>n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Englan</w:t>
    </w:r>
    <w:r>
      <w:rPr>
        <w:rFonts w:ascii="Century Gothic" w:eastAsia="Century Gothic" w:hAnsi="Century Gothic" w:cs="Century Gothic"/>
        <w:color w:val="231F20"/>
        <w:sz w:val="13"/>
        <w:szCs w:val="13"/>
      </w:rPr>
      <w:t>d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an</w:t>
    </w:r>
    <w:r>
      <w:rPr>
        <w:rFonts w:ascii="Century Gothic" w:eastAsia="Century Gothic" w:hAnsi="Century Gothic" w:cs="Century Gothic"/>
        <w:color w:val="231F20"/>
        <w:sz w:val="13"/>
        <w:szCs w:val="13"/>
      </w:rPr>
      <w:t>d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</w:t>
    </w:r>
    <w:r>
      <w:rPr>
        <w:rFonts w:ascii="Century Gothic" w:eastAsia="Century Gothic" w:hAnsi="Century Gothic" w:cs="Century Gothic"/>
        <w:color w:val="231F20"/>
        <w:spacing w:val="-7"/>
        <w:sz w:val="13"/>
        <w:szCs w:val="13"/>
      </w:rPr>
      <w:t>W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>ales</w:t>
    </w:r>
    <w:r>
      <w:rPr>
        <w:rFonts w:ascii="Century Gothic" w:eastAsia="Century Gothic" w:hAnsi="Century Gothic" w:cs="Century Gothic"/>
        <w:color w:val="231F20"/>
        <w:sz w:val="13"/>
        <w:szCs w:val="13"/>
      </w:rPr>
      <w:t>,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Compan</w:t>
    </w:r>
    <w:r>
      <w:rPr>
        <w:rFonts w:ascii="Century Gothic" w:eastAsia="Century Gothic" w:hAnsi="Century Gothic" w:cs="Century Gothic"/>
        <w:color w:val="231F20"/>
        <w:sz w:val="13"/>
        <w:szCs w:val="13"/>
      </w:rPr>
      <w:t>y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Numbe</w:t>
    </w:r>
    <w:r>
      <w:rPr>
        <w:rFonts w:ascii="Century Gothic" w:eastAsia="Century Gothic" w:hAnsi="Century Gothic" w:cs="Century Gothic"/>
        <w:color w:val="231F20"/>
        <w:sz w:val="13"/>
        <w:szCs w:val="13"/>
      </w:rPr>
      <w:t>r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07798550</w:t>
    </w:r>
    <w:r>
      <w:rPr>
        <w:rFonts w:ascii="Century Gothic" w:eastAsia="Century Gothic" w:hAnsi="Century Gothic" w:cs="Century Gothic"/>
        <w:color w:val="231F20"/>
        <w:sz w:val="13"/>
        <w:szCs w:val="13"/>
      </w:rPr>
      <w:t>.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Registere</w:t>
    </w:r>
    <w:r>
      <w:rPr>
        <w:rFonts w:ascii="Century Gothic" w:eastAsia="Century Gothic" w:hAnsi="Century Gothic" w:cs="Century Gothic"/>
        <w:color w:val="231F20"/>
        <w:sz w:val="13"/>
        <w:szCs w:val="13"/>
      </w:rPr>
      <w:t>d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offic</w:t>
    </w:r>
    <w:r>
      <w:rPr>
        <w:rFonts w:ascii="Century Gothic" w:eastAsia="Century Gothic" w:hAnsi="Century Gothic" w:cs="Century Gothic"/>
        <w:color w:val="231F20"/>
        <w:sz w:val="13"/>
        <w:szCs w:val="13"/>
      </w:rPr>
      <w:t>e</w:t>
    </w:r>
    <w:r>
      <w:rPr>
        <w:rFonts w:ascii="Century Gothic" w:eastAsia="Century Gothic" w:hAnsi="Century Gothic" w:cs="Century Gothic"/>
        <w:color w:val="231F20"/>
        <w:spacing w:val="-5"/>
        <w:sz w:val="13"/>
        <w:szCs w:val="13"/>
      </w:rPr>
      <w:t xml:space="preserve"> 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>address</w:t>
    </w:r>
    <w:r>
      <w:rPr>
        <w:rFonts w:ascii="Century Gothic" w:eastAsia="Century Gothic" w:hAnsi="Century Gothic" w:cs="Century Gothic"/>
        <w:color w:val="231F20"/>
        <w:sz w:val="13"/>
        <w:szCs w:val="13"/>
      </w:rPr>
      <w:t>,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a</w:t>
    </w:r>
    <w:r>
      <w:rPr>
        <w:rFonts w:ascii="Century Gothic" w:eastAsia="Century Gothic" w:hAnsi="Century Gothic" w:cs="Century Gothic"/>
        <w:color w:val="231F20"/>
        <w:sz w:val="13"/>
        <w:szCs w:val="13"/>
      </w:rPr>
      <w:t>s</w:t>
    </w:r>
    <w:r>
      <w:rPr>
        <w:rFonts w:ascii="Century Gothic" w:eastAsia="Century Gothic" w:hAnsi="Century Gothic" w:cs="Century Gothic"/>
        <w:color w:val="231F20"/>
        <w:spacing w:val="-1"/>
        <w:sz w:val="13"/>
        <w:szCs w:val="13"/>
      </w:rPr>
      <w:t xml:space="preserve"> above.</w:t>
    </w:r>
  </w:p>
  <w:p w14:paraId="30347EFA" w14:textId="77777777" w:rsidR="005C3598" w:rsidRDefault="005C3598" w:rsidP="00B96662">
    <w:pPr>
      <w:pStyle w:val="Footer"/>
      <w:tabs>
        <w:tab w:val="clear" w:pos="4513"/>
        <w:tab w:val="clear" w:pos="9026"/>
        <w:tab w:val="left" w:pos="174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ECC62" w14:textId="77777777" w:rsidR="006F2E46" w:rsidRDefault="006F2E46" w:rsidP="00C50E23">
      <w:pPr>
        <w:spacing w:after="0" w:line="240" w:lineRule="auto"/>
      </w:pPr>
      <w:r>
        <w:separator/>
      </w:r>
    </w:p>
  </w:footnote>
  <w:footnote w:type="continuationSeparator" w:id="0">
    <w:p w14:paraId="62432603" w14:textId="77777777" w:rsidR="006F2E46" w:rsidRDefault="006F2E46" w:rsidP="00C50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865B4" w14:textId="77777777" w:rsidR="005C3598" w:rsidRDefault="005C3598" w:rsidP="00C50E23">
    <w:pPr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8F510" w14:textId="77777777" w:rsidR="005C3598" w:rsidRDefault="005C3598" w:rsidP="009F335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95104" behindDoc="1" locked="0" layoutInCell="1" allowOverlap="1" wp14:anchorId="79B19DD0" wp14:editId="42F97F77">
          <wp:simplePos x="0" y="0"/>
          <wp:positionH relativeFrom="column">
            <wp:posOffset>6069965</wp:posOffset>
          </wp:positionH>
          <wp:positionV relativeFrom="paragraph">
            <wp:posOffset>161290</wp:posOffset>
          </wp:positionV>
          <wp:extent cx="885825" cy="1094105"/>
          <wp:effectExtent l="0" t="0" r="9525" b="0"/>
          <wp:wrapTight wrapText="bothSides">
            <wp:wrapPolygon edited="0">
              <wp:start x="7432" y="0"/>
              <wp:lineTo x="4645" y="1128"/>
              <wp:lineTo x="0" y="4889"/>
              <wp:lineTo x="0" y="14291"/>
              <wp:lineTo x="1858" y="18052"/>
              <wp:lineTo x="1858" y="18428"/>
              <wp:lineTo x="6968" y="21061"/>
              <wp:lineTo x="7432" y="21061"/>
              <wp:lineTo x="13935" y="21061"/>
              <wp:lineTo x="14400" y="21061"/>
              <wp:lineTo x="19045" y="18428"/>
              <wp:lineTo x="19045" y="18052"/>
              <wp:lineTo x="21368" y="14291"/>
              <wp:lineTo x="21368" y="4889"/>
              <wp:lineTo x="16723" y="1128"/>
              <wp:lineTo x="13935" y="0"/>
              <wp:lineTo x="7432" y="0"/>
            </wp:wrapPolygon>
          </wp:wrapTight>
          <wp:docPr id="8" name="Picture 8" descr="St Bede's Catholic Colleg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St Bede's Catholic Colleg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1094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AE3411" w14:textId="77777777" w:rsidR="005C3598" w:rsidRDefault="005C3598" w:rsidP="00EB16A9">
    <w:pPr>
      <w:spacing w:after="0" w:line="435" w:lineRule="exact"/>
      <w:ind w:right="-20"/>
      <w:rPr>
        <w:rFonts w:ascii="Century Gothic" w:eastAsia="Century Gothic" w:hAnsi="Century Gothic" w:cs="Century Gothic"/>
        <w:b/>
        <w:bCs/>
        <w:color w:val="224083"/>
        <w:position w:val="-1"/>
        <w:sz w:val="36"/>
        <w:szCs w:val="36"/>
      </w:rPr>
    </w:pPr>
    <w:r>
      <w:rPr>
        <w:rFonts w:ascii="Century Gothic" w:eastAsia="Century Gothic" w:hAnsi="Century Gothic" w:cs="Century Gothic"/>
        <w:b/>
        <w:bCs/>
        <w:color w:val="224083"/>
        <w:position w:val="-1"/>
        <w:sz w:val="36"/>
        <w:szCs w:val="36"/>
      </w:rPr>
      <w:t>St.</w:t>
    </w:r>
    <w:r>
      <w:rPr>
        <w:rFonts w:ascii="Century Gothic" w:eastAsia="Century Gothic" w:hAnsi="Century Gothic" w:cs="Century Gothic"/>
        <w:b/>
        <w:bCs/>
        <w:color w:val="224083"/>
        <w:spacing w:val="-4"/>
        <w:position w:val="-1"/>
        <w:sz w:val="36"/>
        <w:szCs w:val="36"/>
      </w:rPr>
      <w:t xml:space="preserve"> </w:t>
    </w:r>
    <w:r>
      <w:rPr>
        <w:rFonts w:ascii="Century Gothic" w:eastAsia="Century Gothic" w:hAnsi="Century Gothic" w:cs="Century Gothic"/>
        <w:b/>
        <w:bCs/>
        <w:color w:val="224083"/>
        <w:position w:val="-1"/>
        <w:sz w:val="36"/>
        <w:szCs w:val="36"/>
      </w:rPr>
      <w:t>Bede’s Catholic</w:t>
    </w:r>
    <w:r>
      <w:rPr>
        <w:rFonts w:ascii="Century Gothic" w:eastAsia="Century Gothic" w:hAnsi="Century Gothic" w:cs="Century Gothic"/>
        <w:b/>
        <w:bCs/>
        <w:color w:val="224083"/>
        <w:spacing w:val="-15"/>
        <w:position w:val="-1"/>
        <w:sz w:val="36"/>
        <w:szCs w:val="36"/>
      </w:rPr>
      <w:t xml:space="preserve"> </w:t>
    </w:r>
    <w:r>
      <w:rPr>
        <w:rFonts w:ascii="Century Gothic" w:eastAsia="Century Gothic" w:hAnsi="Century Gothic" w:cs="Century Gothic"/>
        <w:b/>
        <w:bCs/>
        <w:color w:val="224083"/>
        <w:position w:val="-1"/>
        <w:sz w:val="36"/>
        <w:szCs w:val="36"/>
      </w:rPr>
      <w:t>College</w:t>
    </w:r>
  </w:p>
  <w:p w14:paraId="78102E10" w14:textId="77777777" w:rsidR="005C3598" w:rsidRDefault="005C3598" w:rsidP="009F3355">
    <w:pPr>
      <w:spacing w:after="0" w:line="264" w:lineRule="exact"/>
      <w:ind w:right="-20"/>
      <w:rPr>
        <w:rFonts w:ascii="Century Gothic" w:eastAsia="Century Gothic" w:hAnsi="Century Gothic" w:cs="Century Gothic"/>
      </w:rPr>
    </w:pPr>
    <w:r>
      <w:rPr>
        <w:rFonts w:ascii="Century Gothic" w:eastAsia="Century Gothic" w:hAnsi="Century Gothic" w:cs="Century Gothic"/>
        <w:b/>
        <w:bCs/>
        <w:color w:val="224083"/>
      </w:rPr>
      <w:t>Long Cross,</w:t>
    </w:r>
    <w:r>
      <w:rPr>
        <w:rFonts w:ascii="Century Gothic" w:eastAsia="Century Gothic" w:hAnsi="Century Gothic" w:cs="Century Gothic"/>
        <w:b/>
        <w:bCs/>
        <w:color w:val="224083"/>
        <w:spacing w:val="-6"/>
      </w:rPr>
      <w:t xml:space="preserve"> </w:t>
    </w:r>
    <w:r>
      <w:rPr>
        <w:rFonts w:ascii="Century Gothic" w:eastAsia="Century Gothic" w:hAnsi="Century Gothic" w:cs="Century Gothic"/>
        <w:b/>
        <w:bCs/>
        <w:color w:val="224083"/>
      </w:rPr>
      <w:t>Lawrence Weston,</w:t>
    </w:r>
    <w:r>
      <w:rPr>
        <w:rFonts w:ascii="Century Gothic" w:eastAsia="Century Gothic" w:hAnsi="Century Gothic" w:cs="Century Gothic"/>
        <w:b/>
        <w:bCs/>
        <w:color w:val="224083"/>
        <w:spacing w:val="-8"/>
      </w:rPr>
      <w:t xml:space="preserve"> </w:t>
    </w:r>
    <w:r>
      <w:rPr>
        <w:rFonts w:ascii="Century Gothic" w:eastAsia="Century Gothic" w:hAnsi="Century Gothic" w:cs="Century Gothic"/>
        <w:b/>
        <w:bCs/>
        <w:color w:val="224083"/>
      </w:rPr>
      <w:t>Bristol,</w:t>
    </w:r>
    <w:r>
      <w:rPr>
        <w:rFonts w:ascii="Century Gothic" w:eastAsia="Century Gothic" w:hAnsi="Century Gothic" w:cs="Century Gothic"/>
        <w:b/>
        <w:bCs/>
        <w:color w:val="224083"/>
        <w:spacing w:val="-7"/>
      </w:rPr>
      <w:t xml:space="preserve"> </w:t>
    </w:r>
    <w:r>
      <w:rPr>
        <w:rFonts w:ascii="Century Gothic" w:eastAsia="Century Gothic" w:hAnsi="Century Gothic" w:cs="Century Gothic"/>
        <w:b/>
        <w:bCs/>
        <w:color w:val="224083"/>
      </w:rPr>
      <w:t>BS11 0SU</w:t>
    </w:r>
  </w:p>
  <w:p w14:paraId="1FC41D5E" w14:textId="77777777" w:rsidR="005C3598" w:rsidRDefault="005C3598" w:rsidP="009F3355">
    <w:pPr>
      <w:spacing w:before="4" w:after="0" w:line="110" w:lineRule="exact"/>
      <w:rPr>
        <w:sz w:val="11"/>
        <w:szCs w:val="11"/>
      </w:rPr>
    </w:pPr>
  </w:p>
  <w:p w14:paraId="41A754DF" w14:textId="77777777" w:rsidR="005C3598" w:rsidRDefault="005C3598" w:rsidP="00664E2B">
    <w:pPr>
      <w:tabs>
        <w:tab w:val="left" w:pos="8595"/>
      </w:tabs>
      <w:spacing w:after="0" w:line="240" w:lineRule="auto"/>
      <w:ind w:right="-20"/>
      <w:rPr>
        <w:rFonts w:ascii="Century Gothic" w:eastAsia="Century Gothic" w:hAnsi="Century Gothic" w:cs="Century Gothic"/>
        <w:color w:val="224083"/>
      </w:rPr>
    </w:pPr>
    <w:r>
      <w:rPr>
        <w:rFonts w:ascii="Century Gothic" w:eastAsia="Century Gothic" w:hAnsi="Century Gothic" w:cs="Century Gothic"/>
        <w:b/>
        <w:bCs/>
        <w:color w:val="224083"/>
      </w:rPr>
      <w:t>T:</w:t>
    </w:r>
    <w:r>
      <w:rPr>
        <w:rFonts w:ascii="Century Gothic" w:eastAsia="Century Gothic" w:hAnsi="Century Gothic" w:cs="Century Gothic"/>
        <w:b/>
        <w:bCs/>
        <w:color w:val="224083"/>
        <w:spacing w:val="-2"/>
      </w:rPr>
      <w:t xml:space="preserve"> </w:t>
    </w:r>
    <w:r>
      <w:rPr>
        <w:rFonts w:ascii="Century Gothic" w:eastAsia="Century Gothic" w:hAnsi="Century Gothic" w:cs="Century Gothic"/>
        <w:color w:val="224083"/>
      </w:rPr>
      <w:t>0117 377 2200</w:t>
    </w:r>
    <w:r>
      <w:rPr>
        <w:rFonts w:ascii="Century Gothic" w:eastAsia="Century Gothic" w:hAnsi="Century Gothic" w:cs="Century Gothic"/>
        <w:color w:val="224083"/>
        <w:spacing w:val="1"/>
      </w:rPr>
      <w:t xml:space="preserve"> </w:t>
    </w:r>
    <w:r>
      <w:rPr>
        <w:rFonts w:ascii="Century Gothic" w:eastAsia="Century Gothic" w:hAnsi="Century Gothic" w:cs="Century Gothic"/>
        <w:b/>
        <w:bCs/>
        <w:color w:val="224083"/>
      </w:rPr>
      <w:t>E:</w:t>
    </w:r>
    <w:r>
      <w:rPr>
        <w:rFonts w:ascii="Century Gothic" w:eastAsia="Century Gothic" w:hAnsi="Century Gothic" w:cs="Century Gothic"/>
        <w:b/>
        <w:bCs/>
        <w:color w:val="224083"/>
        <w:spacing w:val="-2"/>
      </w:rPr>
      <w:t xml:space="preserve"> </w:t>
    </w:r>
    <w:hyperlink r:id="rId2" w:history="1">
      <w:r w:rsidRPr="001B4F1F">
        <w:rPr>
          <w:rFonts w:ascii="Century Gothic" w:eastAsia="Century Gothic" w:hAnsi="Century Gothic" w:cs="Century Gothic"/>
          <w:color w:val="224083"/>
        </w:rPr>
        <w:t>contact@stbcc.org</w:t>
      </w:r>
      <w:r w:rsidRPr="001B4F1F">
        <w:rPr>
          <w:rStyle w:val="Hyperlink"/>
          <w:rFonts w:ascii="Century Gothic" w:eastAsia="Century Gothic" w:hAnsi="Century Gothic" w:cs="Century Gothic"/>
          <w:spacing w:val="37"/>
          <w:u w:val="none"/>
        </w:rPr>
        <w:t xml:space="preserve"> </w:t>
      </w:r>
    </w:hyperlink>
    <w:r>
      <w:rPr>
        <w:rFonts w:ascii="Century Gothic" w:eastAsia="Century Gothic" w:hAnsi="Century Gothic" w:cs="Century Gothic"/>
        <w:b/>
        <w:bCs/>
        <w:color w:val="224083"/>
      </w:rPr>
      <w:t>W:</w:t>
    </w:r>
    <w:r>
      <w:rPr>
        <w:rFonts w:ascii="Century Gothic" w:eastAsia="Century Gothic" w:hAnsi="Century Gothic" w:cs="Century Gothic"/>
        <w:b/>
        <w:bCs/>
        <w:color w:val="224083"/>
        <w:spacing w:val="-3"/>
      </w:rPr>
      <w:t xml:space="preserve"> </w:t>
    </w:r>
    <w:hyperlink r:id="rId3">
      <w:r>
        <w:rPr>
          <w:rFonts w:ascii="Century Gothic" w:eastAsia="Century Gothic" w:hAnsi="Century Gothic" w:cs="Century Gothic"/>
          <w:color w:val="224083"/>
        </w:rPr>
        <w:t>www.stbedescc.org</w:t>
      </w:r>
    </w:hyperlink>
    <w:r>
      <w:rPr>
        <w:rFonts w:ascii="Century Gothic" w:eastAsia="Century Gothic" w:hAnsi="Century Gothic" w:cs="Century Gothic"/>
        <w:color w:val="224083"/>
      </w:rPr>
      <w:tab/>
    </w:r>
  </w:p>
  <w:p w14:paraId="4B6FD1EB" w14:textId="77777777" w:rsidR="005C3598" w:rsidRDefault="005C3598" w:rsidP="009F3355">
    <w:pPr>
      <w:spacing w:after="0" w:line="240" w:lineRule="auto"/>
      <w:ind w:right="-20"/>
      <w:rPr>
        <w:rFonts w:ascii="Century Gothic" w:eastAsia="Century Gothic" w:hAnsi="Century Gothic" w:cs="Century Gothic"/>
      </w:rPr>
    </w:pPr>
  </w:p>
  <w:p w14:paraId="1BD4F539" w14:textId="77777777" w:rsidR="005C3598" w:rsidRDefault="005C3598" w:rsidP="0083487C">
    <w:pPr>
      <w:spacing w:after="0" w:line="240" w:lineRule="auto"/>
      <w:ind w:right="-20"/>
      <w:rPr>
        <w:rFonts w:ascii="Century Gothic" w:eastAsia="Century Gothic" w:hAnsi="Century Gothic" w:cs="Century Gothic"/>
      </w:rPr>
    </w:pPr>
    <w:r>
      <w:rPr>
        <w:rFonts w:ascii="Century Gothic" w:eastAsia="Century Gothic" w:hAnsi="Century Gothic" w:cs="Century Gothic"/>
        <w:b/>
        <w:bCs/>
        <w:color w:val="224083"/>
        <w:position w:val="-1"/>
      </w:rPr>
      <w:t>Principal:</w:t>
    </w:r>
    <w:r>
      <w:rPr>
        <w:rFonts w:ascii="Century Gothic" w:eastAsia="Century Gothic" w:hAnsi="Century Gothic" w:cs="Century Gothic"/>
        <w:b/>
        <w:bCs/>
        <w:color w:val="224083"/>
        <w:spacing w:val="-10"/>
        <w:position w:val="-1"/>
      </w:rPr>
      <w:t xml:space="preserve"> </w:t>
    </w:r>
    <w:r>
      <w:rPr>
        <w:rFonts w:ascii="Century Gothic" w:eastAsia="Century Gothic" w:hAnsi="Century Gothic" w:cs="Century Gothic"/>
        <w:color w:val="224083"/>
        <w:position w:val="-1"/>
      </w:rPr>
      <w:t>Mr</w:t>
    </w:r>
    <w:r>
      <w:rPr>
        <w:rFonts w:ascii="Century Gothic" w:eastAsia="Century Gothic" w:hAnsi="Century Gothic" w:cs="Century Gothic"/>
        <w:color w:val="224083"/>
        <w:spacing w:val="-3"/>
        <w:position w:val="-1"/>
      </w:rPr>
      <w:t xml:space="preserve"> </w:t>
    </w:r>
    <w:r>
      <w:rPr>
        <w:rFonts w:ascii="Century Gothic" w:eastAsia="Century Gothic" w:hAnsi="Century Gothic" w:cs="Century Gothic"/>
        <w:color w:val="224083"/>
        <w:position w:val="-1"/>
      </w:rPr>
      <w:t>R. J.</w:t>
    </w:r>
    <w:r>
      <w:rPr>
        <w:rFonts w:ascii="Century Gothic" w:eastAsia="Century Gothic" w:hAnsi="Century Gothic" w:cs="Century Gothic"/>
        <w:color w:val="224083"/>
        <w:spacing w:val="-2"/>
        <w:position w:val="-1"/>
      </w:rPr>
      <w:t xml:space="preserve"> King, </w:t>
    </w:r>
    <w:r>
      <w:rPr>
        <w:rFonts w:ascii="Century Gothic" w:eastAsia="Century Gothic" w:hAnsi="Century Gothic" w:cs="Century Gothic"/>
        <w:color w:val="224083"/>
        <w:position w:val="-1"/>
      </w:rPr>
      <w:t>MEd</w:t>
    </w:r>
  </w:p>
  <w:p w14:paraId="53D03ECF" w14:textId="77777777" w:rsidR="005C3598" w:rsidRDefault="005C3598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5A0EC846" wp14:editId="32C19B0D">
              <wp:simplePos x="0" y="0"/>
              <wp:positionH relativeFrom="margin">
                <wp:posOffset>0</wp:posOffset>
              </wp:positionH>
              <wp:positionV relativeFrom="paragraph">
                <wp:posOffset>139065</wp:posOffset>
              </wp:positionV>
              <wp:extent cx="6953250" cy="45719"/>
              <wp:effectExtent l="0" t="0" r="19050" b="0"/>
              <wp:wrapNone/>
              <wp:docPr id="40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3250" cy="45719"/>
                        <a:chOff x="567" y="399"/>
                        <a:chExt cx="10772" cy="2"/>
                      </a:xfrm>
                    </wpg:grpSpPr>
                    <wps:wsp>
                      <wps:cNvPr id="41" name="Freeform 3"/>
                      <wps:cNvSpPr>
                        <a:spLocks/>
                      </wps:cNvSpPr>
                      <wps:spPr bwMode="auto">
                        <a:xfrm>
                          <a:off x="567" y="399"/>
                          <a:ext cx="10772" cy="2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2408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705B71" id="Group 2" o:spid="_x0000_s1026" alt="&quot;&quot;" style="position:absolute;margin-left:0;margin-top:10.95pt;width:547.5pt;height:3.6pt;z-index:-251640832;mso-position-horizontal-relative:margin" coordorigin="567,399" coordsize="107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">
              <v:shape id="Freeform 3" o:spid="_x0000_s1027" style="position:absolute;left:567;top:399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" path="m,l10772,e" filled="f" strokecolor="#224083" strokeweight=".5pt">
                <v:path arrowok="t" o:connecttype="custom" o:connectlocs="0,0;10772,0" o:connectangles="0,0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83FC2"/>
    <w:multiLevelType w:val="hybridMultilevel"/>
    <w:tmpl w:val="7BB2E160"/>
    <w:lvl w:ilvl="0" w:tplc="9258C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44ECE"/>
    <w:multiLevelType w:val="hybridMultilevel"/>
    <w:tmpl w:val="18E08B9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399199">
    <w:abstractNumId w:val="0"/>
  </w:num>
  <w:num w:numId="2" w16cid:durableId="718627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1E9"/>
    <w:rsid w:val="00020CF2"/>
    <w:rsid w:val="00034ABF"/>
    <w:rsid w:val="00057ADF"/>
    <w:rsid w:val="000D14BE"/>
    <w:rsid w:val="000D3DC9"/>
    <w:rsid w:val="000E2C2F"/>
    <w:rsid w:val="000F5128"/>
    <w:rsid w:val="00121E3E"/>
    <w:rsid w:val="00123DC2"/>
    <w:rsid w:val="001676AE"/>
    <w:rsid w:val="001B4F1F"/>
    <w:rsid w:val="001C67F9"/>
    <w:rsid w:val="001E3517"/>
    <w:rsid w:val="002003CA"/>
    <w:rsid w:val="00214A05"/>
    <w:rsid w:val="002323E2"/>
    <w:rsid w:val="00257DAF"/>
    <w:rsid w:val="00287A82"/>
    <w:rsid w:val="002A2AFE"/>
    <w:rsid w:val="002B35FC"/>
    <w:rsid w:val="002E72F6"/>
    <w:rsid w:val="003150B2"/>
    <w:rsid w:val="00316CF9"/>
    <w:rsid w:val="00317478"/>
    <w:rsid w:val="00323EBC"/>
    <w:rsid w:val="00335FEE"/>
    <w:rsid w:val="00354A1B"/>
    <w:rsid w:val="00377D17"/>
    <w:rsid w:val="00387573"/>
    <w:rsid w:val="0039354C"/>
    <w:rsid w:val="003945B9"/>
    <w:rsid w:val="003E01C9"/>
    <w:rsid w:val="003E6161"/>
    <w:rsid w:val="004776BA"/>
    <w:rsid w:val="0048488B"/>
    <w:rsid w:val="004C030E"/>
    <w:rsid w:val="004D37F2"/>
    <w:rsid w:val="004E5553"/>
    <w:rsid w:val="004F2284"/>
    <w:rsid w:val="00527B56"/>
    <w:rsid w:val="0053657A"/>
    <w:rsid w:val="0054484F"/>
    <w:rsid w:val="00560310"/>
    <w:rsid w:val="005725AD"/>
    <w:rsid w:val="00592A84"/>
    <w:rsid w:val="005C3598"/>
    <w:rsid w:val="005D3066"/>
    <w:rsid w:val="005D583D"/>
    <w:rsid w:val="005D5E7C"/>
    <w:rsid w:val="005E6D6C"/>
    <w:rsid w:val="005F7C03"/>
    <w:rsid w:val="00614336"/>
    <w:rsid w:val="0061468F"/>
    <w:rsid w:val="00635094"/>
    <w:rsid w:val="00651524"/>
    <w:rsid w:val="00664E2B"/>
    <w:rsid w:val="006C5F2E"/>
    <w:rsid w:val="006D4CAB"/>
    <w:rsid w:val="006F2E46"/>
    <w:rsid w:val="006F710B"/>
    <w:rsid w:val="00756D17"/>
    <w:rsid w:val="00770098"/>
    <w:rsid w:val="00770B94"/>
    <w:rsid w:val="007A47ED"/>
    <w:rsid w:val="007A4DC6"/>
    <w:rsid w:val="007B2EF7"/>
    <w:rsid w:val="007C1F65"/>
    <w:rsid w:val="007E1038"/>
    <w:rsid w:val="007E2525"/>
    <w:rsid w:val="007F7033"/>
    <w:rsid w:val="0080270E"/>
    <w:rsid w:val="0083487C"/>
    <w:rsid w:val="008509EA"/>
    <w:rsid w:val="00863281"/>
    <w:rsid w:val="008D6991"/>
    <w:rsid w:val="008D78FB"/>
    <w:rsid w:val="008E11A3"/>
    <w:rsid w:val="008F4213"/>
    <w:rsid w:val="008F73F1"/>
    <w:rsid w:val="00902037"/>
    <w:rsid w:val="00905EFB"/>
    <w:rsid w:val="00930A76"/>
    <w:rsid w:val="00944DA1"/>
    <w:rsid w:val="009605C3"/>
    <w:rsid w:val="009652A9"/>
    <w:rsid w:val="009953AE"/>
    <w:rsid w:val="009F3355"/>
    <w:rsid w:val="00A1646C"/>
    <w:rsid w:val="00AB2B51"/>
    <w:rsid w:val="00AC1E65"/>
    <w:rsid w:val="00AC45CB"/>
    <w:rsid w:val="00AD4D6A"/>
    <w:rsid w:val="00AE4948"/>
    <w:rsid w:val="00AF5EB1"/>
    <w:rsid w:val="00B25335"/>
    <w:rsid w:val="00B672EF"/>
    <w:rsid w:val="00B76898"/>
    <w:rsid w:val="00B96662"/>
    <w:rsid w:val="00B971F6"/>
    <w:rsid w:val="00BA673D"/>
    <w:rsid w:val="00BB4DD7"/>
    <w:rsid w:val="00BC62BB"/>
    <w:rsid w:val="00C355A4"/>
    <w:rsid w:val="00C43B3B"/>
    <w:rsid w:val="00C50E23"/>
    <w:rsid w:val="00C50E32"/>
    <w:rsid w:val="00C7187A"/>
    <w:rsid w:val="00C92B51"/>
    <w:rsid w:val="00C9595B"/>
    <w:rsid w:val="00CA15D2"/>
    <w:rsid w:val="00CA1FC6"/>
    <w:rsid w:val="00CE27A1"/>
    <w:rsid w:val="00CF2CF8"/>
    <w:rsid w:val="00CF5CC8"/>
    <w:rsid w:val="00D0091A"/>
    <w:rsid w:val="00D17608"/>
    <w:rsid w:val="00D25CDA"/>
    <w:rsid w:val="00D9062B"/>
    <w:rsid w:val="00DB2842"/>
    <w:rsid w:val="00DC71DA"/>
    <w:rsid w:val="00E021E9"/>
    <w:rsid w:val="00E3306B"/>
    <w:rsid w:val="00E50FD4"/>
    <w:rsid w:val="00E74377"/>
    <w:rsid w:val="00EA55BE"/>
    <w:rsid w:val="00EB16A9"/>
    <w:rsid w:val="00EB46A8"/>
    <w:rsid w:val="00ED6629"/>
    <w:rsid w:val="00EE6041"/>
    <w:rsid w:val="00EF44F9"/>
    <w:rsid w:val="00EF5D6E"/>
    <w:rsid w:val="00F04631"/>
    <w:rsid w:val="00F3691A"/>
    <w:rsid w:val="00F44E0D"/>
    <w:rsid w:val="00F97865"/>
    <w:rsid w:val="00FB61C5"/>
    <w:rsid w:val="00FD29C2"/>
    <w:rsid w:val="00FE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6098E4"/>
  <w15:docId w15:val="{E6FED5B5-4289-4F01-8606-8856845D7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E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E23"/>
  </w:style>
  <w:style w:type="paragraph" w:styleId="Footer">
    <w:name w:val="footer"/>
    <w:basedOn w:val="Normal"/>
    <w:link w:val="FooterChar"/>
    <w:uiPriority w:val="99"/>
    <w:unhideWhenUsed/>
    <w:rsid w:val="00C50E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E23"/>
  </w:style>
  <w:style w:type="character" w:styleId="Hyperlink">
    <w:name w:val="Hyperlink"/>
    <w:basedOn w:val="DefaultParagraphFont"/>
    <w:uiPriority w:val="99"/>
    <w:unhideWhenUsed/>
    <w:rsid w:val="001B4F1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F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F1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44DA1"/>
    <w:pPr>
      <w:widowControl/>
      <w:ind w:left="720"/>
      <w:contextualSpacing/>
    </w:pPr>
    <w:rPr>
      <w:lang w:val="en-GB"/>
    </w:rPr>
  </w:style>
  <w:style w:type="table" w:styleId="TableGrid">
    <w:name w:val="Table Grid"/>
    <w:basedOn w:val="TableNormal"/>
    <w:uiPriority w:val="59"/>
    <w:rsid w:val="00592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92A84"/>
    <w:pPr>
      <w:widowControl/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GB" w:eastAsia="en-GB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7A47E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A673D"/>
    <w:pPr>
      <w:widowControl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kerc@stbcc.org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tiff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bedescc.org/" TargetMode="External"/><Relationship Id="rId2" Type="http://schemas.openxmlformats.org/officeDocument/2006/relationships/hyperlink" Target="mailto:contact@stbcc.org%2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8C324-BEB1-4547-AE41-467E1E253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3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Bedes Catholic College</Company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WalkerC</dc:creator>
  <cp:lastModifiedBy>L Blake</cp:lastModifiedBy>
  <cp:revision>31</cp:revision>
  <cp:lastPrinted>2025-02-14T13:53:00Z</cp:lastPrinted>
  <dcterms:created xsi:type="dcterms:W3CDTF">2025-02-11T09:21:00Z</dcterms:created>
  <dcterms:modified xsi:type="dcterms:W3CDTF">2026-03-06T07:53:00Z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2017-08-02T00:00:00Z</vt:filetime>
  </property>
  <property fmtid="{D5CDD505-2E9C-101B-9397-08002B2CF9AE}" pid="3" name="LastSaved">
    <vt:filetime>2017-09-05T00:00:00Z</vt:filetime>
  </property>
</Properties>
</file>