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4F60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36302C83" w14:textId="244B4426" w:rsidR="00592A84" w:rsidRPr="00E14283" w:rsidRDefault="00592A84" w:rsidP="00E14283">
      <w:pPr>
        <w:widowControl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val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St</w:t>
      </w:r>
      <w:r w:rsidRPr="00234DD1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Bede’s Catholic College Appeal</w:t>
      </w: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Form</w:t>
      </w:r>
    </w:p>
    <w:p w14:paraId="712879D3" w14:textId="77777777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lang w:val="en-GB"/>
        </w:rPr>
      </w:pPr>
    </w:p>
    <w:p w14:paraId="38D6847F" w14:textId="4ECA2D7E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The School Standards and Framework Act 1998 gives you the right to appeal against the decision of the Governors; appeals will be heard on behalf of Governors by 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Bristol City Council 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Appea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ls Panel.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If you would like to exercise your right of appeal, then 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please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complet</w:t>
      </w:r>
      <w:r w:rsidR="00FD29C2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e this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form detailing the grounds of the appeal 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and return to the College by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Friday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31</w:t>
      </w:r>
      <w:r w:rsidR="00930A76" w:rsidRPr="00930A76">
        <w:rPr>
          <w:rFonts w:ascii="Century Gothic" w:eastAsia="Times New Roman" w:hAnsi="Century Gothic" w:cs="Times New Roman"/>
          <w:i/>
          <w:sz w:val="24"/>
          <w:szCs w:val="24"/>
          <w:vertAlign w:val="superscript"/>
          <w:lang w:val="en-GB"/>
        </w:rPr>
        <w:t>st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March 202</w:t>
      </w:r>
      <w:r w:rsidR="00F0463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5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.</w:t>
      </w:r>
    </w:p>
    <w:p w14:paraId="18A5C4E5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2A7F46FB" w14:textId="53047900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Appeal f</w:t>
      </w:r>
      <w:r w:rsidR="00930A76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or a Year 7 Place September 202</w:t>
      </w:r>
      <w:r w:rsidR="00F04631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5</w:t>
      </w: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at St Bede’s Catholic College</w:t>
      </w:r>
    </w:p>
    <w:p w14:paraId="6FD2D117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tbl>
      <w:tblPr>
        <w:tblStyle w:val="TableGrid"/>
        <w:tblpPr w:leftFromText="180" w:rightFromText="180" w:vertAnchor="text" w:horzAnchor="margin" w:tblpY="-78"/>
        <w:tblW w:w="0" w:type="auto"/>
        <w:tblLook w:val="04A0" w:firstRow="1" w:lastRow="0" w:firstColumn="1" w:lastColumn="0" w:noHBand="0" w:noVBand="1"/>
        <w:tblDescription w:val="Text box to give details of the child's name, address, date of birth, current primary school, admission priority and whether they are Catholic."/>
      </w:tblPr>
      <w:tblGrid>
        <w:gridCol w:w="3079"/>
        <w:gridCol w:w="664"/>
        <w:gridCol w:w="664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592A84" w14:paraId="7A951204" w14:textId="77777777" w:rsidTr="005C3598">
        <w:trPr>
          <w:trHeight w:val="342"/>
        </w:trPr>
        <w:tc>
          <w:tcPr>
            <w:tcW w:w="3079" w:type="dxa"/>
            <w:tcBorders>
              <w:bottom w:val="nil"/>
            </w:tcBorders>
          </w:tcPr>
          <w:p w14:paraId="05AC4B42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Child’s Surname:</w:t>
            </w:r>
          </w:p>
        </w:tc>
        <w:tc>
          <w:tcPr>
            <w:tcW w:w="664" w:type="dxa"/>
          </w:tcPr>
          <w:p w14:paraId="3DCFC5A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66DF0EC8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646EA7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99CDE7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20E9CB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5A0235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B7916F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F73422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3BD70A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59800D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3647B3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0D6C6C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01F049CA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43E10D2D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2BC35C9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00C35C7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61BE9AF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684AF05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DF3D27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DDCE47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E3456A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8EE41A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75A7C5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560DE1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033D818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FF5C0C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6E700BEA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7A4B7B28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Forename(s):</w:t>
            </w:r>
          </w:p>
        </w:tc>
        <w:tc>
          <w:tcPr>
            <w:tcW w:w="664" w:type="dxa"/>
          </w:tcPr>
          <w:p w14:paraId="3CC0B74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4842FD9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D08A1C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F32B05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6A41F7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1592AD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64CC926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7196AA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51CB44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93DB39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F1F2B2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9C750B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1A2FFCAA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5B85FA08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Address:</w:t>
            </w:r>
          </w:p>
        </w:tc>
        <w:tc>
          <w:tcPr>
            <w:tcW w:w="664" w:type="dxa"/>
          </w:tcPr>
          <w:p w14:paraId="3DD5DFA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50F1958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F016A8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4608FC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7781A1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58C92B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CE4FAC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67747F3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B41A7F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0D67F8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FE7708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CD4C90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3FCE66F4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3DFCBC4E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23D0DF2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1F0E3E8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080921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F712AC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38438B8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280B0E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E0F616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F17FA2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5E4157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A19312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37F8FC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FBC246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546CBF54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6C50740E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65813FF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2A808CF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0AD11E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A94EF3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EAAB79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66524A8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E016CF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7BD1BD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CE2BDA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193B898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B1D66C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1FCA5AE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1D7DAF3F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6AF4DF6B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4F2BFDE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65B8BF2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B8AA13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056ED6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1DF6EF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3B03FE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B8FB89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3AA2E0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02B3EDCE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BB69A9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755EA9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614F81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530500DD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79B8BC28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Post Code:</w:t>
            </w:r>
          </w:p>
        </w:tc>
        <w:tc>
          <w:tcPr>
            <w:tcW w:w="664" w:type="dxa"/>
          </w:tcPr>
          <w:p w14:paraId="3F17342E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7839A70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6CA452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28CB182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26B1C4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32280CB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57D4C5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72E6300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03CD132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6D65536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633E71A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6D9A499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4812B7B2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01FEF954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DOB: </w:t>
            </w:r>
          </w:p>
        </w:tc>
        <w:tc>
          <w:tcPr>
            <w:tcW w:w="664" w:type="dxa"/>
          </w:tcPr>
          <w:p w14:paraId="2DAFB33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487B9C4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49262E7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58D1AF0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7F34559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</w:tcPr>
          <w:p w14:paraId="15C37418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06497D1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4C50699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43EFB35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5DBF5F7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11BDB8F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shd w:val="clear" w:color="auto" w:fill="D9D9D9" w:themeFill="background1" w:themeFillShade="D9"/>
          </w:tcPr>
          <w:p w14:paraId="366E7F3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265571B1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111DFE49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Current Primary School </w:t>
            </w:r>
          </w:p>
        </w:tc>
        <w:tc>
          <w:tcPr>
            <w:tcW w:w="664" w:type="dxa"/>
          </w:tcPr>
          <w:p w14:paraId="46B0E91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0BEB2ED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5871926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180A432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5CBED87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2082B73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51BB104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106CF54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3F09503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6357687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2B50255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3CB5D266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30FD95F0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36F75696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49C196A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22BE510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7A38304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58A0AB0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26CDC4A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3EFDC20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2808BF4A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729F375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611A42E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478519A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5835893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18DEA8C7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1BDDC1F1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0B6DE225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Admission Priority if known </w:t>
            </w:r>
          </w:p>
        </w:tc>
        <w:tc>
          <w:tcPr>
            <w:tcW w:w="664" w:type="dxa"/>
          </w:tcPr>
          <w:p w14:paraId="118963A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5EC00E8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FB02C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A55D3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F4C15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A93A3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29FD4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E6ACB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7B9F9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A68B3E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8C17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63847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57F86AA4" w14:textId="77777777" w:rsidTr="005C3598">
        <w:trPr>
          <w:trHeight w:val="342"/>
        </w:trPr>
        <w:tc>
          <w:tcPr>
            <w:tcW w:w="3079" w:type="dxa"/>
            <w:tcBorders>
              <w:top w:val="nil"/>
            </w:tcBorders>
          </w:tcPr>
          <w:p w14:paraId="256605EE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Catholic </w:t>
            </w:r>
          </w:p>
        </w:tc>
        <w:tc>
          <w:tcPr>
            <w:tcW w:w="664" w:type="dxa"/>
          </w:tcPr>
          <w:p w14:paraId="55FE4AF5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Y</w:t>
            </w:r>
          </w:p>
        </w:tc>
        <w:tc>
          <w:tcPr>
            <w:tcW w:w="664" w:type="dxa"/>
          </w:tcPr>
          <w:p w14:paraId="178E8E7F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FD4A6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1CD21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B5D4A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B683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9577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CB85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A881B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8679A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F6639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56B8B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</w:tbl>
    <w:p w14:paraId="701FF795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>I wish to appeal on behalf of my son/daughter against the decision of the Governing Body not to allocate a place for my child at St Bede’s Cat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>holic College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>.</w:t>
      </w:r>
    </w:p>
    <w:p w14:paraId="1569FF73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1E799D0C" w14:textId="79FC3AB6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 w:rsidRPr="00782980">
        <w:rPr>
          <w:rFonts w:ascii="Century Gothic" w:eastAsia="Times New Roman" w:hAnsi="Century Gothic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47E4387A" wp14:editId="6066900F">
                <wp:extent cx="6991350" cy="1800225"/>
                <wp:effectExtent l="0" t="0" r="19050" b="28575"/>
                <wp:docPr id="217" name="Text Box 2" descr="Text box for stating the reasons why you consider your son or daughter should have been allocated a place at St Bede's Catholic Colle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CA9E" w14:textId="77777777" w:rsidR="005C3598" w:rsidRDefault="005C3598" w:rsidP="00592A84"/>
                          <w:p w14:paraId="6A6FBED3" w14:textId="77777777" w:rsidR="005C3598" w:rsidRDefault="005C3598" w:rsidP="00592A84"/>
                          <w:p w14:paraId="5BF8A407" w14:textId="77777777" w:rsidR="005C3598" w:rsidRDefault="005C3598" w:rsidP="00592A84"/>
                          <w:p w14:paraId="6CB998A7" w14:textId="77777777" w:rsidR="005C3598" w:rsidRDefault="005C3598" w:rsidP="00592A84"/>
                          <w:p w14:paraId="27221F07" w14:textId="77777777" w:rsidR="005C3598" w:rsidRDefault="005C3598" w:rsidP="00592A84"/>
                          <w:p w14:paraId="630D19CC" w14:textId="77777777" w:rsidR="005C3598" w:rsidRDefault="005C3598" w:rsidP="00592A84"/>
                          <w:p w14:paraId="08A3812D" w14:textId="77777777" w:rsidR="005C3598" w:rsidRDefault="005C3598" w:rsidP="00592A84"/>
                          <w:p w14:paraId="039F5B91" w14:textId="77777777" w:rsidR="005C3598" w:rsidRDefault="005C3598" w:rsidP="00592A84"/>
                          <w:p w14:paraId="13887058" w14:textId="77777777" w:rsidR="005C3598" w:rsidRDefault="005C3598" w:rsidP="00592A84"/>
                          <w:p w14:paraId="744A88F4" w14:textId="77777777" w:rsidR="005C3598" w:rsidRDefault="005C3598" w:rsidP="0059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E43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ext box for stating the reasons why you consider your son or daughter should have been allocated a place at St Bede's Catholic College." style="width:550.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">
                <v:textbox>
                  <w:txbxContent>
                    <w:p w14:paraId="18BECA9E" w14:textId="77777777" w:rsidR="005C3598" w:rsidRDefault="005C3598" w:rsidP="00592A84"/>
                    <w:p w14:paraId="6A6FBED3" w14:textId="77777777" w:rsidR="005C3598" w:rsidRDefault="005C3598" w:rsidP="00592A84"/>
                    <w:p w14:paraId="5BF8A407" w14:textId="77777777" w:rsidR="005C3598" w:rsidRDefault="005C3598" w:rsidP="00592A84"/>
                    <w:p w14:paraId="6CB998A7" w14:textId="77777777" w:rsidR="005C3598" w:rsidRDefault="005C3598" w:rsidP="00592A84"/>
                    <w:p w14:paraId="27221F07" w14:textId="77777777" w:rsidR="005C3598" w:rsidRDefault="005C3598" w:rsidP="00592A84"/>
                    <w:p w14:paraId="630D19CC" w14:textId="77777777" w:rsidR="005C3598" w:rsidRDefault="005C3598" w:rsidP="00592A84"/>
                    <w:p w14:paraId="08A3812D" w14:textId="77777777" w:rsidR="005C3598" w:rsidRDefault="005C3598" w:rsidP="00592A84"/>
                    <w:p w14:paraId="039F5B91" w14:textId="77777777" w:rsidR="005C3598" w:rsidRDefault="005C3598" w:rsidP="00592A84"/>
                    <w:p w14:paraId="13887058" w14:textId="77777777" w:rsidR="005C3598" w:rsidRDefault="005C3598" w:rsidP="00592A84"/>
                    <w:p w14:paraId="744A88F4" w14:textId="77777777" w:rsidR="005C3598" w:rsidRDefault="005C3598" w:rsidP="00592A84"/>
                  </w:txbxContent>
                </v:textbox>
                <w10:anchorlock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>Please s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tate 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the 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reasons why you consider your son/daughter should have been allocated a place 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at the college. If you wish, this can be presented either in the box below or 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>in a separate letter, which should be attached to this form.</w:t>
      </w:r>
    </w:p>
    <w:p w14:paraId="5C6549C8" w14:textId="21701057" w:rsidR="00E14283" w:rsidRDefault="00E14283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632FA7C1" w14:textId="36438243" w:rsidR="00E14283" w:rsidRDefault="00E14283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56E91470" w14:textId="46C1ED32" w:rsidR="00E14283" w:rsidRDefault="00E14283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18B56F35" w14:textId="77777777" w:rsidR="00E14283" w:rsidRPr="00234DD1" w:rsidRDefault="00E14283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ext box for giving the parent or carer's name, email address and phone number."/>
      </w:tblPr>
      <w:tblGrid>
        <w:gridCol w:w="2972"/>
        <w:gridCol w:w="8045"/>
      </w:tblGrid>
      <w:tr w:rsidR="002003CA" w14:paraId="5BD1EDDE" w14:textId="77777777" w:rsidTr="00BB5709">
        <w:tc>
          <w:tcPr>
            <w:tcW w:w="2972" w:type="dxa"/>
          </w:tcPr>
          <w:p w14:paraId="4D2A8102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Parent / Carer name:</w:t>
            </w:r>
          </w:p>
          <w:p w14:paraId="72A3FEC4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1871ABA1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  <w:tr w:rsidR="002003CA" w14:paraId="4F23D642" w14:textId="77777777" w:rsidTr="00BB5709">
        <w:tc>
          <w:tcPr>
            <w:tcW w:w="2972" w:type="dxa"/>
          </w:tcPr>
          <w:p w14:paraId="1F9F4833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Email:</w:t>
            </w:r>
          </w:p>
          <w:p w14:paraId="3CA18B3E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1C67A4A4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  <w:tr w:rsidR="002003CA" w14:paraId="3A46EF83" w14:textId="77777777" w:rsidTr="00BB5709">
        <w:tc>
          <w:tcPr>
            <w:tcW w:w="2972" w:type="dxa"/>
          </w:tcPr>
          <w:p w14:paraId="2CDF8209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Phone number:</w:t>
            </w:r>
          </w:p>
          <w:p w14:paraId="158C67DE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467965E5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</w:tbl>
    <w:p w14:paraId="3A8A86AA" w14:textId="77777777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</w:p>
    <w:p w14:paraId="0E60C57A" w14:textId="3806D087" w:rsidR="00E021E9" w:rsidRDefault="00592A84" w:rsidP="002003CA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  <w:r w:rsidRPr="006E6815">
        <w:rPr>
          <w:rFonts w:ascii="Century Gothic" w:eastAsia="Times New Roman" w:hAnsi="Century Gothic" w:cs="Times New Roman"/>
          <w:b/>
          <w:szCs w:val="24"/>
          <w:lang w:val="en-GB"/>
        </w:rPr>
        <w:t>Please return to Mrs C Walker, Clerk to Governors, St Bede’s Catholic College, Long Cross, Law</w:t>
      </w:r>
      <w:r>
        <w:rPr>
          <w:rFonts w:ascii="Century Gothic" w:eastAsia="Times New Roman" w:hAnsi="Century Gothic" w:cs="Times New Roman"/>
          <w:b/>
          <w:szCs w:val="24"/>
          <w:lang w:val="en-GB"/>
        </w:rPr>
        <w:t xml:space="preserve">rence Weston, Bristol, BS11 0SU by </w:t>
      </w:r>
      <w:r w:rsidR="00930A76">
        <w:rPr>
          <w:rFonts w:ascii="Century Gothic" w:eastAsia="Times New Roman" w:hAnsi="Century Gothic" w:cs="Times New Roman"/>
          <w:b/>
          <w:szCs w:val="24"/>
          <w:lang w:val="en-GB"/>
        </w:rPr>
        <w:t>31</w:t>
      </w:r>
      <w:r w:rsidR="00930A76" w:rsidRPr="00930A76">
        <w:rPr>
          <w:rFonts w:ascii="Century Gothic" w:eastAsia="Times New Roman" w:hAnsi="Century Gothic" w:cs="Times New Roman"/>
          <w:b/>
          <w:szCs w:val="24"/>
          <w:vertAlign w:val="superscript"/>
          <w:lang w:val="en-GB"/>
        </w:rPr>
        <w:t>st</w:t>
      </w:r>
      <w:r w:rsidR="00930A76">
        <w:rPr>
          <w:rFonts w:ascii="Century Gothic" w:eastAsia="Times New Roman" w:hAnsi="Century Gothic" w:cs="Times New Roman"/>
          <w:b/>
          <w:szCs w:val="24"/>
          <w:lang w:val="en-GB"/>
        </w:rPr>
        <w:t xml:space="preserve"> March 202</w:t>
      </w:r>
      <w:r w:rsidR="002003CA">
        <w:rPr>
          <w:rFonts w:ascii="Century Gothic" w:eastAsia="Times New Roman" w:hAnsi="Century Gothic" w:cs="Times New Roman"/>
          <w:b/>
          <w:szCs w:val="24"/>
          <w:lang w:val="en-GB"/>
        </w:rPr>
        <w:t>5</w:t>
      </w:r>
      <w:r w:rsidR="00FD29C2">
        <w:rPr>
          <w:rFonts w:ascii="Century Gothic" w:eastAsia="Times New Roman" w:hAnsi="Century Gothic" w:cs="Times New Roman"/>
          <w:b/>
          <w:szCs w:val="24"/>
          <w:lang w:val="en-GB"/>
        </w:rPr>
        <w:t xml:space="preserve"> </w:t>
      </w:r>
      <w:r w:rsidR="00FD29C2">
        <w:rPr>
          <w:rFonts w:ascii="Century Gothic" w:eastAsia="Times New Roman" w:hAnsi="Century Gothic" w:cs="Times New Roman"/>
          <w:bCs/>
          <w:szCs w:val="24"/>
          <w:lang w:val="en-GB"/>
        </w:rPr>
        <w:t xml:space="preserve">or </w:t>
      </w:r>
      <w:hyperlink r:id="rId8" w:history="1">
        <w:r w:rsidR="007A47ED" w:rsidRPr="00326222">
          <w:rPr>
            <w:rStyle w:val="Hyperlink"/>
            <w:rFonts w:ascii="Century Gothic" w:eastAsia="Times New Roman" w:hAnsi="Century Gothic" w:cs="Times New Roman"/>
            <w:b/>
            <w:szCs w:val="24"/>
            <w:lang w:val="en-GB"/>
          </w:rPr>
          <w:t>walkerc@stbcc.org</w:t>
        </w:r>
      </w:hyperlink>
    </w:p>
    <w:p w14:paraId="6423F3A1" w14:textId="77777777" w:rsidR="007A47ED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</w:p>
    <w:p w14:paraId="6CFCFCE8" w14:textId="77777777" w:rsidR="007A47ED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</w:p>
    <w:p w14:paraId="0CB33B01" w14:textId="77777777" w:rsidR="00E14283" w:rsidRDefault="00E1428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14:paraId="27DD7103" w14:textId="787DC9CA" w:rsidR="007A47ED" w:rsidRPr="00857275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  <w:r w:rsidRPr="00857275">
        <w:rPr>
          <w:rFonts w:ascii="Century Gothic" w:hAnsi="Century Gothic"/>
          <w:b/>
          <w:sz w:val="28"/>
          <w:szCs w:val="28"/>
        </w:rPr>
        <w:lastRenderedPageBreak/>
        <w:t>St</w:t>
      </w:r>
      <w:r>
        <w:rPr>
          <w:rFonts w:ascii="Century Gothic" w:hAnsi="Century Gothic"/>
          <w:b/>
          <w:sz w:val="28"/>
          <w:szCs w:val="28"/>
        </w:rPr>
        <w:t>.</w:t>
      </w:r>
      <w:r w:rsidRPr="00857275">
        <w:rPr>
          <w:rFonts w:ascii="Century Gothic" w:hAnsi="Century Gothic"/>
          <w:b/>
          <w:sz w:val="28"/>
          <w:szCs w:val="28"/>
        </w:rPr>
        <w:t xml:space="preserve"> Bede’s Catholic College</w:t>
      </w:r>
    </w:p>
    <w:p w14:paraId="75453DAE" w14:textId="77777777" w:rsidR="007A47ED" w:rsidRPr="000619A1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  <w:r w:rsidRPr="00857275">
        <w:rPr>
          <w:rFonts w:ascii="Century Gothic" w:hAnsi="Century Gothic"/>
          <w:b/>
          <w:sz w:val="28"/>
          <w:szCs w:val="28"/>
        </w:rPr>
        <w:t>Appeals Procedure</w:t>
      </w:r>
      <w:r>
        <w:rPr>
          <w:rFonts w:ascii="Century Gothic" w:hAnsi="Century Gothic"/>
          <w:b/>
          <w:sz w:val="28"/>
          <w:szCs w:val="28"/>
        </w:rPr>
        <w:t xml:space="preserve"> 2024-2025</w:t>
      </w:r>
    </w:p>
    <w:p w14:paraId="7C5C21E3" w14:textId="77777777" w:rsidR="007A47ED" w:rsidRPr="00857275" w:rsidRDefault="007A47ED" w:rsidP="007A47ED">
      <w:p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 xml:space="preserve">Appeals for St Bede’s Catholic College are arranged </w:t>
      </w:r>
      <w:r>
        <w:rPr>
          <w:rFonts w:ascii="Century Gothic" w:hAnsi="Century Gothic"/>
          <w:sz w:val="24"/>
          <w:szCs w:val="24"/>
        </w:rPr>
        <w:t>by Bristol City Council</w:t>
      </w:r>
      <w:r w:rsidRPr="00857275">
        <w:rPr>
          <w:rFonts w:ascii="Century Gothic" w:hAnsi="Century Gothic"/>
          <w:sz w:val="24"/>
          <w:szCs w:val="24"/>
        </w:rPr>
        <w:t>.</w:t>
      </w:r>
    </w:p>
    <w:p w14:paraId="758CEE08" w14:textId="77777777" w:rsidR="007A47ED" w:rsidRPr="00857275" w:rsidRDefault="007A47ED" w:rsidP="007A47ED">
      <w:p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The Clerk to the independent appeal panel will ensure that:</w:t>
      </w:r>
    </w:p>
    <w:p w14:paraId="3A94B0C0" w14:textId="77777777" w:rsidR="007A47ED" w:rsidRPr="00857275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Appellants receive at least 10 school days’ notice of their appeal hearing</w:t>
      </w:r>
      <w:r>
        <w:rPr>
          <w:rFonts w:ascii="Century Gothic" w:hAnsi="Century Gothic"/>
          <w:sz w:val="24"/>
          <w:szCs w:val="24"/>
        </w:rPr>
        <w:t>.</w:t>
      </w:r>
    </w:p>
    <w:p w14:paraId="754D9BB9" w14:textId="77777777" w:rsidR="007A47ED" w:rsidRPr="00857275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The appeal panel papers are sent to panel members and other parties involved within a reasonable timescale</w:t>
      </w:r>
      <w:r>
        <w:rPr>
          <w:rFonts w:ascii="Century Gothic" w:hAnsi="Century Gothic"/>
          <w:sz w:val="24"/>
          <w:szCs w:val="24"/>
        </w:rPr>
        <w:t>.</w:t>
      </w:r>
    </w:p>
    <w:p w14:paraId="3D5C1094" w14:textId="77777777" w:rsidR="007A47ED" w:rsidRPr="00854214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Decision letters are sent within five school days of the hearing wherever possible</w:t>
      </w:r>
      <w:r>
        <w:rPr>
          <w:rFonts w:ascii="Century Gothic" w:hAnsi="Century Gothic"/>
          <w:sz w:val="24"/>
          <w:szCs w:val="24"/>
        </w:rPr>
        <w:t>.</w:t>
      </w:r>
    </w:p>
    <w:p w14:paraId="0FF4C7B9" w14:textId="77777777" w:rsidR="007A47ED" w:rsidRPr="00857275" w:rsidRDefault="007A47ED" w:rsidP="007A47ED">
      <w:pPr>
        <w:pStyle w:val="ListParagraph"/>
        <w:rPr>
          <w:rFonts w:ascii="Century Gothic" w:hAnsi="Century Gothic"/>
          <w:sz w:val="24"/>
          <w:szCs w:val="24"/>
        </w:rPr>
      </w:pPr>
    </w:p>
    <w:p w14:paraId="3C9EC266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  <w:u w:val="single"/>
        </w:rPr>
      </w:pPr>
      <w:r w:rsidRPr="00857275">
        <w:rPr>
          <w:rFonts w:ascii="Century Gothic" w:hAnsi="Century Gothic"/>
          <w:b/>
          <w:sz w:val="24"/>
          <w:szCs w:val="24"/>
          <w:u w:val="single"/>
        </w:rPr>
        <w:t>Admission Appeal Timetable</w:t>
      </w:r>
    </w:p>
    <w:p w14:paraId="319493C1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  <w:u w:val="single"/>
        </w:rPr>
      </w:pPr>
    </w:p>
    <w:p w14:paraId="2BF51EA4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Year 7 Admission – September </w:t>
      </w:r>
      <w:r>
        <w:rPr>
          <w:rFonts w:ascii="Century Gothic" w:hAnsi="Century Gothic"/>
          <w:b/>
          <w:sz w:val="24"/>
          <w:szCs w:val="24"/>
        </w:rPr>
        <w:t>2025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dmission appeal timeline"/>
        <w:tblDescription w:val="Table outlining the timeline for admission appeals."/>
      </w:tblPr>
      <w:tblGrid>
        <w:gridCol w:w="2547"/>
        <w:gridCol w:w="6469"/>
      </w:tblGrid>
      <w:tr w:rsidR="007A47ED" w14:paraId="2F193E2A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75A55703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 March 2025</w:t>
            </w:r>
          </w:p>
        </w:tc>
        <w:tc>
          <w:tcPr>
            <w:tcW w:w="6469" w:type="dxa"/>
            <w:shd w:val="clear" w:color="auto" w:fill="D9D9D9" w:themeFill="background1" w:themeFillShade="D9"/>
          </w:tcPr>
          <w:p w14:paraId="6307FB55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Offers of a school place sent to parents and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carers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, including offers from other Local Authorities.</w:t>
            </w:r>
          </w:p>
          <w:p w14:paraId="4441E5CA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017AFC4F" w14:textId="77777777" w:rsidTr="00BB5709">
        <w:tc>
          <w:tcPr>
            <w:tcW w:w="2547" w:type="dxa"/>
          </w:tcPr>
          <w:p w14:paraId="7672AB8B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By 17 March 2025</w:t>
            </w:r>
          </w:p>
        </w:tc>
        <w:tc>
          <w:tcPr>
            <w:tcW w:w="6469" w:type="dxa"/>
          </w:tcPr>
          <w:p w14:paraId="282BEEFB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Parents and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carers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must respond to the offer of a school place.</w:t>
            </w:r>
          </w:p>
          <w:p w14:paraId="387BD3D9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45BAC735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662E1952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 – 25 March</w:t>
            </w:r>
          </w:p>
        </w:tc>
        <w:tc>
          <w:tcPr>
            <w:tcW w:w="6469" w:type="dxa"/>
            <w:shd w:val="clear" w:color="auto" w:fill="D9D9D9" w:themeFill="background1" w:themeFillShade="D9"/>
          </w:tcPr>
          <w:p w14:paraId="118E4898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Second round allocations.</w:t>
            </w:r>
          </w:p>
          <w:p w14:paraId="1A839A15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55C03D8D" w14:textId="77777777" w:rsidTr="00BB5709">
        <w:tc>
          <w:tcPr>
            <w:tcW w:w="2547" w:type="dxa"/>
            <w:shd w:val="clear" w:color="auto" w:fill="FFFFFF" w:themeFill="background1"/>
          </w:tcPr>
          <w:p w14:paraId="29792335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31 March 2025</w:t>
            </w:r>
          </w:p>
        </w:tc>
        <w:tc>
          <w:tcPr>
            <w:tcW w:w="6469" w:type="dxa"/>
            <w:shd w:val="clear" w:color="auto" w:fill="FFFFFF" w:themeFill="background1"/>
          </w:tcPr>
          <w:p w14:paraId="274871C3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Deadline for appeals from on-time applicants.</w:t>
            </w:r>
          </w:p>
          <w:p w14:paraId="21410096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52679AEB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4B0639DE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 June 2025*</w:t>
            </w:r>
          </w:p>
          <w:p w14:paraId="48E6C5DA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469" w:type="dxa"/>
            <w:shd w:val="clear" w:color="auto" w:fill="D9D9D9" w:themeFill="background1" w:themeFillShade="D9"/>
          </w:tcPr>
          <w:p w14:paraId="58410B9E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Appeals to be heard.</w:t>
            </w:r>
          </w:p>
        </w:tc>
      </w:tr>
    </w:tbl>
    <w:p w14:paraId="6BAF0023" w14:textId="77777777" w:rsidR="007A47ED" w:rsidRPr="000619A1" w:rsidRDefault="007A47ED" w:rsidP="007A47ED">
      <w:pPr>
        <w:rPr>
          <w:rFonts w:ascii="Century Gothic" w:hAnsi="Century Gothic"/>
          <w:sz w:val="24"/>
          <w:szCs w:val="24"/>
        </w:rPr>
      </w:pPr>
    </w:p>
    <w:p w14:paraId="33A52598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In Year Admission Appeals </w:t>
      </w:r>
    </w:p>
    <w:p w14:paraId="619FFAD4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Appellants have 20 school days from the date of notification that their application is unsuccessful to prepare and lodge their written appeal.</w:t>
      </w:r>
    </w:p>
    <w:p w14:paraId="51668336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14:paraId="64C4938B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Sixth Form Admission Appeals </w:t>
      </w:r>
    </w:p>
    <w:p w14:paraId="645D2F09" w14:textId="77777777" w:rsidR="007A47ED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Where the offer of a place is conditional upon examination results, appeals will be heard within 30 days of the confirmation of results.</w:t>
      </w:r>
    </w:p>
    <w:p w14:paraId="65E2498E" w14:textId="77777777" w:rsidR="007A47ED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14:paraId="352CABE5" w14:textId="77777777" w:rsidR="007A47ED" w:rsidRPr="00854214" w:rsidRDefault="007A47ED" w:rsidP="007A47E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</w:t>
      </w:r>
      <w:r>
        <w:rPr>
          <w:rFonts w:ascii="Century Gothic" w:hAnsi="Century Gothic"/>
          <w:sz w:val="20"/>
          <w:szCs w:val="24"/>
        </w:rPr>
        <w:t xml:space="preserve">Additional dates may be added  </w:t>
      </w:r>
    </w:p>
    <w:p w14:paraId="4DC7B9DE" w14:textId="77777777" w:rsidR="007A47ED" w:rsidRPr="00FD29C2" w:rsidRDefault="007A47ED" w:rsidP="002003CA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</w:p>
    <w:sectPr w:rsidR="007A47ED" w:rsidRPr="00FD29C2" w:rsidSect="00B96662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39" w:code="9"/>
      <w:pgMar w:top="284" w:right="420" w:bottom="280" w:left="460" w:header="29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3E6F4" w14:textId="77777777" w:rsidR="009C2567" w:rsidRDefault="009C2567" w:rsidP="00C50E23">
      <w:pPr>
        <w:spacing w:after="0" w:line="240" w:lineRule="auto"/>
      </w:pPr>
      <w:r>
        <w:separator/>
      </w:r>
    </w:p>
  </w:endnote>
  <w:endnote w:type="continuationSeparator" w:id="0">
    <w:p w14:paraId="28DB3A3E" w14:textId="77777777" w:rsidR="009C2567" w:rsidRDefault="009C2567" w:rsidP="00C5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63CF" w14:textId="77777777" w:rsidR="005C3598" w:rsidRDefault="005C3598" w:rsidP="00020CF2">
    <w:pPr>
      <w:tabs>
        <w:tab w:val="left" w:pos="8235"/>
      </w:tabs>
      <w:spacing w:before="1" w:after="0" w:line="200" w:lineRule="exact"/>
      <w:rPr>
        <w:sz w:val="20"/>
        <w:szCs w:val="20"/>
      </w:rPr>
    </w:pPr>
    <w:r>
      <w:rPr>
        <w:sz w:val="20"/>
        <w:szCs w:val="20"/>
      </w:rPr>
      <w:tab/>
    </w:r>
  </w:p>
  <w:p w14:paraId="47F0FDAD" w14:textId="77777777" w:rsidR="005C3598" w:rsidRDefault="005C3598" w:rsidP="00B672EF">
    <w:pPr>
      <w:tabs>
        <w:tab w:val="left" w:pos="1095"/>
      </w:tabs>
      <w:spacing w:after="0" w:line="240" w:lineRule="auto"/>
      <w:ind w:right="-20"/>
      <w:rPr>
        <w:rFonts w:ascii="Century Gothic" w:eastAsia="Century Gothic" w:hAnsi="Century Gothic" w:cs="Century Gothic"/>
        <w:sz w:val="13"/>
        <w:szCs w:val="13"/>
      </w:rPr>
    </w:pPr>
    <w:r>
      <w:rPr>
        <w:noProof/>
        <w:lang w:val="en-GB" w:eastAsia="en-GB"/>
      </w:rPr>
      <w:t xml:space="preserve">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t xml:space="preserve">  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tab/>
    </w:r>
  </w:p>
  <w:p w14:paraId="0340AAE5" w14:textId="77777777" w:rsidR="005C3598" w:rsidRDefault="005C35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CA53" w14:textId="77777777" w:rsidR="005C3598" w:rsidRDefault="005C3598" w:rsidP="00B9666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98176" behindDoc="1" locked="0" layoutInCell="1" allowOverlap="1" wp14:anchorId="44708131" wp14:editId="6AE36883">
          <wp:simplePos x="0" y="0"/>
          <wp:positionH relativeFrom="column">
            <wp:posOffset>4844415</wp:posOffset>
          </wp:positionH>
          <wp:positionV relativeFrom="paragraph">
            <wp:posOffset>95885</wp:posOffset>
          </wp:positionV>
          <wp:extent cx="701040" cy="407670"/>
          <wp:effectExtent l="0" t="0" r="3810" b="0"/>
          <wp:wrapTight wrapText="bothSides">
            <wp:wrapPolygon edited="0">
              <wp:start x="0" y="0"/>
              <wp:lineTo x="0" y="20187"/>
              <wp:lineTo x="21130" y="20187"/>
              <wp:lineTo x="21130" y="0"/>
              <wp:lineTo x="0" y="0"/>
            </wp:wrapPolygon>
          </wp:wrapTight>
          <wp:docPr id="6" name="Picture 6" descr="IOE London Leading education and social research Institute of Education University of London Beacon School in Holocaust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OE London Leading education and social research Institute of Education University of London Beacon School in Holocaust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1" locked="0" layoutInCell="1" allowOverlap="1" wp14:anchorId="794B32A8" wp14:editId="032B7D18">
          <wp:simplePos x="0" y="0"/>
          <wp:positionH relativeFrom="column">
            <wp:posOffset>-2540</wp:posOffset>
          </wp:positionH>
          <wp:positionV relativeFrom="paragraph">
            <wp:posOffset>97155</wp:posOffset>
          </wp:positionV>
          <wp:extent cx="590550" cy="393065"/>
          <wp:effectExtent l="0" t="0" r="0" b="6985"/>
          <wp:wrapTight wrapText="bothSides">
            <wp:wrapPolygon edited="0">
              <wp:start x="0" y="0"/>
              <wp:lineTo x="0" y="20937"/>
              <wp:lineTo x="20903" y="20937"/>
              <wp:lineTo x="20903" y="0"/>
              <wp:lineTo x="0" y="0"/>
            </wp:wrapPolygon>
          </wp:wrapTight>
          <wp:docPr id="1" name="Picture 1" descr="SSAT Leading Edge Partnership Program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SAT Leading Edge Partnership Programm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t xml:space="preserve">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anchor distT="0" distB="0" distL="114300" distR="114300" simplePos="0" relativeHeight="251700224" behindDoc="1" locked="0" layoutInCell="1" allowOverlap="1" wp14:anchorId="2D51F01B" wp14:editId="751B78AA">
          <wp:simplePos x="0" y="0"/>
          <wp:positionH relativeFrom="column">
            <wp:posOffset>6510020</wp:posOffset>
          </wp:positionH>
          <wp:positionV relativeFrom="paragraph">
            <wp:posOffset>35560</wp:posOffset>
          </wp:positionV>
          <wp:extent cx="341630" cy="539750"/>
          <wp:effectExtent l="0" t="0" r="1270" b="0"/>
          <wp:wrapTight wrapText="bothSides">
            <wp:wrapPolygon edited="0">
              <wp:start x="0" y="0"/>
              <wp:lineTo x="0" y="20584"/>
              <wp:lineTo x="20476" y="20584"/>
              <wp:lineTo x="20476" y="0"/>
              <wp:lineTo x="0" y="0"/>
            </wp:wrapPolygon>
          </wp:wrapTight>
          <wp:docPr id="10" name="Picture 10" descr="The Duke of Edinburgh's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The Duke of Edinburgh's Award log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DA9E81" w14:textId="77777777" w:rsidR="005C3598" w:rsidRPr="008D78FB" w:rsidRDefault="005C3598" w:rsidP="008D78FB">
    <w:pPr>
      <w:tabs>
        <w:tab w:val="left" w:pos="8235"/>
      </w:tabs>
      <w:spacing w:before="1" w:after="0" w:line="200" w:lineRule="exact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99200" behindDoc="1" locked="0" layoutInCell="1" allowOverlap="1" wp14:anchorId="1179A4C5" wp14:editId="43114CA2">
          <wp:simplePos x="0" y="0"/>
          <wp:positionH relativeFrom="column">
            <wp:posOffset>5547995</wp:posOffset>
          </wp:positionH>
          <wp:positionV relativeFrom="paragraph">
            <wp:posOffset>40005</wp:posOffset>
          </wp:positionV>
          <wp:extent cx="895985" cy="287655"/>
          <wp:effectExtent l="0" t="0" r="0" b="0"/>
          <wp:wrapTight wrapText="bothSides">
            <wp:wrapPolygon edited="0">
              <wp:start x="4592" y="0"/>
              <wp:lineTo x="0" y="8583"/>
              <wp:lineTo x="0" y="12874"/>
              <wp:lineTo x="4592" y="20026"/>
              <wp:lineTo x="6889" y="20026"/>
              <wp:lineTo x="20666" y="20026"/>
              <wp:lineTo x="20666" y="0"/>
              <wp:lineTo x="6889" y="0"/>
              <wp:lineTo x="4592" y="0"/>
            </wp:wrapPolygon>
          </wp:wrapTight>
          <wp:docPr id="7" name="Picture 7" descr="Transforming practice in leadership through moral purpose SSAT Framework for exceptional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ransforming practice in leadership through moral purpose SSAT Framework for exceptional education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7152" behindDoc="1" locked="0" layoutInCell="1" allowOverlap="1" wp14:anchorId="226DB9C8" wp14:editId="05BE7B35">
          <wp:simplePos x="0" y="0"/>
          <wp:positionH relativeFrom="column">
            <wp:posOffset>3805555</wp:posOffset>
          </wp:positionH>
          <wp:positionV relativeFrom="paragraph">
            <wp:posOffset>13970</wp:posOffset>
          </wp:positionV>
          <wp:extent cx="993140" cy="287655"/>
          <wp:effectExtent l="0" t="0" r="0" b="0"/>
          <wp:wrapTight wrapText="bothSides">
            <wp:wrapPolygon edited="0">
              <wp:start x="0" y="0"/>
              <wp:lineTo x="0" y="20026"/>
              <wp:lineTo x="21130" y="20026"/>
              <wp:lineTo x="21130" y="0"/>
              <wp:lineTo x="0" y="0"/>
            </wp:wrapPolygon>
          </wp:wrapTight>
          <wp:docPr id="3" name="Picture 3" descr="University of Brist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Bristol logo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0B94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92032" behindDoc="1" locked="0" layoutInCell="1" allowOverlap="1" wp14:anchorId="5FB05FB5" wp14:editId="0D8E3C4A">
          <wp:simplePos x="0" y="0"/>
          <wp:positionH relativeFrom="column">
            <wp:posOffset>2669540</wp:posOffset>
          </wp:positionH>
          <wp:positionV relativeFrom="paragraph">
            <wp:posOffset>13970</wp:posOffset>
          </wp:positionV>
          <wp:extent cx="1018540" cy="315595"/>
          <wp:effectExtent l="0" t="0" r="0" b="8255"/>
          <wp:wrapTight wrapText="bothSides">
            <wp:wrapPolygon edited="0">
              <wp:start x="0" y="0"/>
              <wp:lineTo x="0" y="20861"/>
              <wp:lineTo x="21007" y="20861"/>
              <wp:lineTo x="21007" y="0"/>
              <wp:lineTo x="0" y="0"/>
            </wp:wrapPolygon>
          </wp:wrapTight>
          <wp:docPr id="2" name="Picture 2" descr="Leading parent partnership award 2020-2023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eading parent partnership award 2020-2023 logo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21171B10" wp14:editId="0DBC6CBB">
          <wp:simplePos x="0" y="0"/>
          <wp:positionH relativeFrom="page">
            <wp:posOffset>1903413</wp:posOffset>
          </wp:positionH>
          <wp:positionV relativeFrom="paragraph">
            <wp:posOffset>12065</wp:posOffset>
          </wp:positionV>
          <wp:extent cx="949960" cy="287655"/>
          <wp:effectExtent l="0" t="0" r="2540" b="0"/>
          <wp:wrapNone/>
          <wp:docPr id="50" name="Picture 50" descr="Investors in peop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Investors in people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033"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anchor distT="0" distB="0" distL="114300" distR="114300" simplePos="0" relativeHeight="251689984" behindDoc="0" locked="0" layoutInCell="1" allowOverlap="1" wp14:anchorId="611A39FA" wp14:editId="1237B8F4">
          <wp:simplePos x="0" y="0"/>
          <wp:positionH relativeFrom="column">
            <wp:posOffset>668338</wp:posOffset>
          </wp:positionH>
          <wp:positionV relativeFrom="paragraph">
            <wp:posOffset>13335</wp:posOffset>
          </wp:positionV>
          <wp:extent cx="899795" cy="287655"/>
          <wp:effectExtent l="0" t="0" r="0" b="0"/>
          <wp:wrapSquare wrapText="bothSides"/>
          <wp:docPr id="49" name="Picture 49" descr="Transforming Practice in Engaging with evidence and research SSAT framework for exceptional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 descr="Transforming Practice in Engaging with evidence and research SSAT framework for exceptional education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t xml:space="preserve">                                                                                                   </w:t>
    </w:r>
  </w:p>
  <w:p w14:paraId="1AFF983A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5A7FA8FC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6E82A310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24B67CA6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07D8AC13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1E4DF81F" w14:textId="77777777" w:rsidR="005C3598" w:rsidRPr="00902037" w:rsidRDefault="005C3598" w:rsidP="00902037">
    <w:pPr>
      <w:tabs>
        <w:tab w:val="left" w:pos="1140"/>
      </w:tabs>
      <w:spacing w:before="8" w:after="0" w:line="120" w:lineRule="exact"/>
      <w:rPr>
        <w:sz w:val="12"/>
        <w:szCs w:val="12"/>
      </w:rPr>
    </w:pP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z w:val="13"/>
        <w:szCs w:val="13"/>
      </w:rPr>
      <w:t>t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Bede’</w:t>
    </w:r>
    <w:r>
      <w:rPr>
        <w:rFonts w:ascii="Century Gothic" w:eastAsia="Century Gothic" w:hAnsi="Century Gothic" w:cs="Century Gothic"/>
        <w:color w:val="231F20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Catholi</w:t>
    </w:r>
    <w:r>
      <w:rPr>
        <w:rFonts w:ascii="Century Gothic" w:eastAsia="Century Gothic" w:hAnsi="Century Gothic" w:cs="Century Gothic"/>
        <w:color w:val="231F20"/>
        <w:sz w:val="13"/>
        <w:szCs w:val="13"/>
      </w:rPr>
      <w:t>c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College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z w:val="13"/>
        <w:szCs w:val="13"/>
      </w:rPr>
      <w:t>a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charitabl</w:t>
    </w:r>
    <w:r>
      <w:rPr>
        <w:rFonts w:ascii="Century Gothic" w:eastAsia="Century Gothic" w:hAnsi="Century Gothic" w:cs="Century Gothic"/>
        <w:color w:val="231F20"/>
        <w:sz w:val="13"/>
        <w:szCs w:val="13"/>
      </w:rPr>
      <w:t>e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compan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limite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b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guarantee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registere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i</w:t>
    </w:r>
    <w:r>
      <w:rPr>
        <w:rFonts w:ascii="Century Gothic" w:eastAsia="Century Gothic" w:hAnsi="Century Gothic" w:cs="Century Gothic"/>
        <w:color w:val="231F20"/>
        <w:sz w:val="13"/>
        <w:szCs w:val="13"/>
      </w:rPr>
      <w:t>n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Englan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pacing w:val="-7"/>
        <w:sz w:val="13"/>
        <w:szCs w:val="13"/>
      </w:rPr>
      <w:t>W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ales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Compan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Numbe</w:t>
    </w:r>
    <w:r>
      <w:rPr>
        <w:rFonts w:ascii="Century Gothic" w:eastAsia="Century Gothic" w:hAnsi="Century Gothic" w:cs="Century Gothic"/>
        <w:color w:val="231F20"/>
        <w:sz w:val="13"/>
        <w:szCs w:val="13"/>
      </w:rPr>
      <w:t>r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07798550</w:t>
    </w:r>
    <w:r>
      <w:rPr>
        <w:rFonts w:ascii="Century Gothic" w:eastAsia="Century Gothic" w:hAnsi="Century Gothic" w:cs="Century Gothic"/>
        <w:color w:val="231F20"/>
        <w:sz w:val="13"/>
        <w:szCs w:val="13"/>
      </w:rPr>
      <w:t>.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Registere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offic</w:t>
    </w:r>
    <w:r>
      <w:rPr>
        <w:rFonts w:ascii="Century Gothic" w:eastAsia="Century Gothic" w:hAnsi="Century Gothic" w:cs="Century Gothic"/>
        <w:color w:val="231F20"/>
        <w:sz w:val="13"/>
        <w:szCs w:val="13"/>
      </w:rPr>
      <w:t>e</w:t>
    </w:r>
    <w:r>
      <w:rPr>
        <w:rFonts w:ascii="Century Gothic" w:eastAsia="Century Gothic" w:hAnsi="Century Gothic" w:cs="Century Gothic"/>
        <w:color w:val="231F20"/>
        <w:spacing w:val="-5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address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</w:t>
    </w:r>
    <w:r>
      <w:rPr>
        <w:rFonts w:ascii="Century Gothic" w:eastAsia="Century Gothic" w:hAnsi="Century Gothic" w:cs="Century Gothic"/>
        <w:color w:val="231F20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above.</w:t>
    </w:r>
  </w:p>
  <w:p w14:paraId="30347EFA" w14:textId="77777777" w:rsidR="005C3598" w:rsidRDefault="005C3598" w:rsidP="00B96662">
    <w:pPr>
      <w:pStyle w:val="Footer"/>
      <w:tabs>
        <w:tab w:val="clear" w:pos="4513"/>
        <w:tab w:val="clear" w:pos="9026"/>
        <w:tab w:val="left" w:pos="174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4B5BC" w14:textId="77777777" w:rsidR="009C2567" w:rsidRDefault="009C2567" w:rsidP="00C50E23">
      <w:pPr>
        <w:spacing w:after="0" w:line="240" w:lineRule="auto"/>
      </w:pPr>
      <w:r>
        <w:separator/>
      </w:r>
    </w:p>
  </w:footnote>
  <w:footnote w:type="continuationSeparator" w:id="0">
    <w:p w14:paraId="59F7E308" w14:textId="77777777" w:rsidR="009C2567" w:rsidRDefault="009C2567" w:rsidP="00C5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65B4" w14:textId="77777777" w:rsidR="005C3598" w:rsidRDefault="005C3598" w:rsidP="00C50E23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F510" w14:textId="77777777" w:rsidR="005C3598" w:rsidRDefault="005C3598" w:rsidP="009F33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95104" behindDoc="1" locked="0" layoutInCell="1" allowOverlap="1" wp14:anchorId="79B19DD0" wp14:editId="42F97F77">
          <wp:simplePos x="0" y="0"/>
          <wp:positionH relativeFrom="column">
            <wp:posOffset>6069965</wp:posOffset>
          </wp:positionH>
          <wp:positionV relativeFrom="paragraph">
            <wp:posOffset>161290</wp:posOffset>
          </wp:positionV>
          <wp:extent cx="885825" cy="1094105"/>
          <wp:effectExtent l="0" t="0" r="9525" b="0"/>
          <wp:wrapTight wrapText="bothSides">
            <wp:wrapPolygon edited="0">
              <wp:start x="7432" y="0"/>
              <wp:lineTo x="4645" y="1128"/>
              <wp:lineTo x="0" y="4889"/>
              <wp:lineTo x="0" y="14291"/>
              <wp:lineTo x="1858" y="18052"/>
              <wp:lineTo x="1858" y="18428"/>
              <wp:lineTo x="6968" y="21061"/>
              <wp:lineTo x="7432" y="21061"/>
              <wp:lineTo x="13935" y="21061"/>
              <wp:lineTo x="14400" y="21061"/>
              <wp:lineTo x="19045" y="18428"/>
              <wp:lineTo x="19045" y="18052"/>
              <wp:lineTo x="21368" y="14291"/>
              <wp:lineTo x="21368" y="4889"/>
              <wp:lineTo x="16723" y="1128"/>
              <wp:lineTo x="13935" y="0"/>
              <wp:lineTo x="7432" y="0"/>
            </wp:wrapPolygon>
          </wp:wrapTight>
          <wp:docPr id="8" name="Picture 8" descr="St Bede's Catholic Colle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t Bede's Catholic Colleg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094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AE3411" w14:textId="77777777" w:rsidR="005C3598" w:rsidRDefault="005C3598" w:rsidP="00EB16A9">
    <w:pPr>
      <w:spacing w:after="0" w:line="435" w:lineRule="exact"/>
      <w:ind w:right="-20"/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</w:pP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St.</w:t>
    </w:r>
    <w:r>
      <w:rPr>
        <w:rFonts w:ascii="Century Gothic" w:eastAsia="Century Gothic" w:hAnsi="Century Gothic" w:cs="Century Gothic"/>
        <w:b/>
        <w:bCs/>
        <w:color w:val="224083"/>
        <w:spacing w:val="-4"/>
        <w:position w:val="-1"/>
        <w:sz w:val="36"/>
        <w:szCs w:val="3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Bede’s Catholic</w:t>
    </w:r>
    <w:r>
      <w:rPr>
        <w:rFonts w:ascii="Century Gothic" w:eastAsia="Century Gothic" w:hAnsi="Century Gothic" w:cs="Century Gothic"/>
        <w:b/>
        <w:bCs/>
        <w:color w:val="224083"/>
        <w:spacing w:val="-15"/>
        <w:position w:val="-1"/>
        <w:sz w:val="36"/>
        <w:szCs w:val="3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College</w:t>
    </w:r>
  </w:p>
  <w:p w14:paraId="78102E10" w14:textId="77777777" w:rsidR="005C3598" w:rsidRDefault="005C3598" w:rsidP="009F3355">
    <w:pPr>
      <w:spacing w:after="0" w:line="264" w:lineRule="exact"/>
      <w:ind w:right="-20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b/>
        <w:bCs/>
        <w:color w:val="224083"/>
      </w:rPr>
      <w:t>Long Cross,</w:t>
    </w:r>
    <w:r>
      <w:rPr>
        <w:rFonts w:ascii="Century Gothic" w:eastAsia="Century Gothic" w:hAnsi="Century Gothic" w:cs="Century Gothic"/>
        <w:b/>
        <w:bCs/>
        <w:color w:val="224083"/>
        <w:spacing w:val="-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Lawrence Weston,</w:t>
    </w:r>
    <w:r>
      <w:rPr>
        <w:rFonts w:ascii="Century Gothic" w:eastAsia="Century Gothic" w:hAnsi="Century Gothic" w:cs="Century Gothic"/>
        <w:b/>
        <w:bCs/>
        <w:color w:val="224083"/>
        <w:spacing w:val="-8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Bristol,</w:t>
    </w:r>
    <w:r>
      <w:rPr>
        <w:rFonts w:ascii="Century Gothic" w:eastAsia="Century Gothic" w:hAnsi="Century Gothic" w:cs="Century Gothic"/>
        <w:b/>
        <w:bCs/>
        <w:color w:val="224083"/>
        <w:spacing w:val="-7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BS11 0SU</w:t>
    </w:r>
  </w:p>
  <w:p w14:paraId="1FC41D5E" w14:textId="77777777" w:rsidR="005C3598" w:rsidRDefault="005C3598" w:rsidP="009F3355">
    <w:pPr>
      <w:spacing w:before="4" w:after="0" w:line="110" w:lineRule="exact"/>
      <w:rPr>
        <w:sz w:val="11"/>
        <w:szCs w:val="11"/>
      </w:rPr>
    </w:pPr>
  </w:p>
  <w:p w14:paraId="41A754DF" w14:textId="77777777" w:rsidR="005C3598" w:rsidRDefault="005C3598" w:rsidP="00664E2B">
    <w:pPr>
      <w:tabs>
        <w:tab w:val="left" w:pos="8595"/>
      </w:tabs>
      <w:spacing w:after="0" w:line="240" w:lineRule="auto"/>
      <w:ind w:right="-20"/>
      <w:rPr>
        <w:rFonts w:ascii="Century Gothic" w:eastAsia="Century Gothic" w:hAnsi="Century Gothic" w:cs="Century Gothic"/>
        <w:color w:val="224083"/>
      </w:rPr>
    </w:pPr>
    <w:r>
      <w:rPr>
        <w:rFonts w:ascii="Century Gothic" w:eastAsia="Century Gothic" w:hAnsi="Century Gothic" w:cs="Century Gothic"/>
        <w:b/>
        <w:bCs/>
        <w:color w:val="224083"/>
      </w:rPr>
      <w:t>T:</w:t>
    </w:r>
    <w:r>
      <w:rPr>
        <w:rFonts w:ascii="Century Gothic" w:eastAsia="Century Gothic" w:hAnsi="Century Gothic" w:cs="Century Gothic"/>
        <w:b/>
        <w:bCs/>
        <w:color w:val="224083"/>
        <w:spacing w:val="-2"/>
      </w:rPr>
      <w:t xml:space="preserve"> </w:t>
    </w:r>
    <w:r>
      <w:rPr>
        <w:rFonts w:ascii="Century Gothic" w:eastAsia="Century Gothic" w:hAnsi="Century Gothic" w:cs="Century Gothic"/>
        <w:color w:val="224083"/>
      </w:rPr>
      <w:t>0117 377 2200</w:t>
    </w:r>
    <w:r>
      <w:rPr>
        <w:rFonts w:ascii="Century Gothic" w:eastAsia="Century Gothic" w:hAnsi="Century Gothic" w:cs="Century Gothic"/>
        <w:color w:val="224083"/>
        <w:spacing w:val="1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E:</w:t>
    </w:r>
    <w:r>
      <w:rPr>
        <w:rFonts w:ascii="Century Gothic" w:eastAsia="Century Gothic" w:hAnsi="Century Gothic" w:cs="Century Gothic"/>
        <w:b/>
        <w:bCs/>
        <w:color w:val="224083"/>
        <w:spacing w:val="-2"/>
      </w:rPr>
      <w:t xml:space="preserve"> </w:t>
    </w:r>
    <w:hyperlink r:id="rId2" w:history="1">
      <w:r w:rsidRPr="001B4F1F">
        <w:rPr>
          <w:rFonts w:ascii="Century Gothic" w:eastAsia="Century Gothic" w:hAnsi="Century Gothic" w:cs="Century Gothic"/>
          <w:color w:val="224083"/>
        </w:rPr>
        <w:t>contact@stbcc.org</w:t>
      </w:r>
      <w:r w:rsidRPr="001B4F1F">
        <w:rPr>
          <w:rStyle w:val="Hyperlink"/>
          <w:rFonts w:ascii="Century Gothic" w:eastAsia="Century Gothic" w:hAnsi="Century Gothic" w:cs="Century Gothic"/>
          <w:spacing w:val="37"/>
          <w:u w:val="none"/>
        </w:rPr>
        <w:t xml:space="preserve"> </w:t>
      </w:r>
    </w:hyperlink>
    <w:r>
      <w:rPr>
        <w:rFonts w:ascii="Century Gothic" w:eastAsia="Century Gothic" w:hAnsi="Century Gothic" w:cs="Century Gothic"/>
        <w:b/>
        <w:bCs/>
        <w:color w:val="224083"/>
      </w:rPr>
      <w:t>W:</w:t>
    </w:r>
    <w:r>
      <w:rPr>
        <w:rFonts w:ascii="Century Gothic" w:eastAsia="Century Gothic" w:hAnsi="Century Gothic" w:cs="Century Gothic"/>
        <w:b/>
        <w:bCs/>
        <w:color w:val="224083"/>
        <w:spacing w:val="-3"/>
      </w:rPr>
      <w:t xml:space="preserve"> </w:t>
    </w:r>
    <w:hyperlink r:id="rId3">
      <w:r>
        <w:rPr>
          <w:rFonts w:ascii="Century Gothic" w:eastAsia="Century Gothic" w:hAnsi="Century Gothic" w:cs="Century Gothic"/>
          <w:color w:val="224083"/>
        </w:rPr>
        <w:t>www.stbedescc.org</w:t>
      </w:r>
    </w:hyperlink>
    <w:r>
      <w:rPr>
        <w:rFonts w:ascii="Century Gothic" w:eastAsia="Century Gothic" w:hAnsi="Century Gothic" w:cs="Century Gothic"/>
        <w:color w:val="224083"/>
      </w:rPr>
      <w:tab/>
    </w:r>
  </w:p>
  <w:p w14:paraId="4B6FD1EB" w14:textId="77777777" w:rsidR="005C3598" w:rsidRDefault="005C3598" w:rsidP="009F3355">
    <w:pPr>
      <w:spacing w:after="0" w:line="240" w:lineRule="auto"/>
      <w:ind w:right="-20"/>
      <w:rPr>
        <w:rFonts w:ascii="Century Gothic" w:eastAsia="Century Gothic" w:hAnsi="Century Gothic" w:cs="Century Gothic"/>
      </w:rPr>
    </w:pPr>
  </w:p>
  <w:p w14:paraId="1BD4F539" w14:textId="77777777" w:rsidR="005C3598" w:rsidRDefault="005C3598" w:rsidP="0083487C">
    <w:pPr>
      <w:spacing w:after="0" w:line="240" w:lineRule="auto"/>
      <w:ind w:right="-20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b/>
        <w:bCs/>
        <w:color w:val="224083"/>
        <w:position w:val="-1"/>
      </w:rPr>
      <w:t>Principal:</w:t>
    </w:r>
    <w:r>
      <w:rPr>
        <w:rFonts w:ascii="Century Gothic" w:eastAsia="Century Gothic" w:hAnsi="Century Gothic" w:cs="Century Gothic"/>
        <w:b/>
        <w:bCs/>
        <w:color w:val="224083"/>
        <w:spacing w:val="-10"/>
        <w:position w:val="-1"/>
      </w:rPr>
      <w:t xml:space="preserve"> </w:t>
    </w:r>
    <w:r>
      <w:rPr>
        <w:rFonts w:ascii="Century Gothic" w:eastAsia="Century Gothic" w:hAnsi="Century Gothic" w:cs="Century Gothic"/>
        <w:color w:val="224083"/>
        <w:position w:val="-1"/>
      </w:rPr>
      <w:t>Mr</w:t>
    </w:r>
    <w:r>
      <w:rPr>
        <w:rFonts w:ascii="Century Gothic" w:eastAsia="Century Gothic" w:hAnsi="Century Gothic" w:cs="Century Gothic"/>
        <w:color w:val="224083"/>
        <w:spacing w:val="-3"/>
        <w:position w:val="-1"/>
      </w:rPr>
      <w:t xml:space="preserve"> </w:t>
    </w:r>
    <w:r>
      <w:rPr>
        <w:rFonts w:ascii="Century Gothic" w:eastAsia="Century Gothic" w:hAnsi="Century Gothic" w:cs="Century Gothic"/>
        <w:color w:val="224083"/>
        <w:position w:val="-1"/>
      </w:rPr>
      <w:t>R. J.</w:t>
    </w:r>
    <w:r>
      <w:rPr>
        <w:rFonts w:ascii="Century Gothic" w:eastAsia="Century Gothic" w:hAnsi="Century Gothic" w:cs="Century Gothic"/>
        <w:color w:val="224083"/>
        <w:spacing w:val="-2"/>
        <w:position w:val="-1"/>
      </w:rPr>
      <w:t xml:space="preserve"> King, </w:t>
    </w:r>
    <w:r>
      <w:rPr>
        <w:rFonts w:ascii="Century Gothic" w:eastAsia="Century Gothic" w:hAnsi="Century Gothic" w:cs="Century Gothic"/>
        <w:color w:val="224083"/>
        <w:position w:val="-1"/>
      </w:rPr>
      <w:t>MEd</w:t>
    </w:r>
  </w:p>
  <w:p w14:paraId="53D03ECF" w14:textId="77777777" w:rsidR="005C3598" w:rsidRDefault="005C359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5A0EC846" wp14:editId="32C19B0D">
              <wp:simplePos x="0" y="0"/>
              <wp:positionH relativeFrom="margin">
                <wp:posOffset>0</wp:posOffset>
              </wp:positionH>
              <wp:positionV relativeFrom="paragraph">
                <wp:posOffset>139065</wp:posOffset>
              </wp:positionV>
              <wp:extent cx="6953250" cy="45719"/>
              <wp:effectExtent l="0" t="0" r="19050" b="0"/>
              <wp:wrapNone/>
              <wp:docPr id="40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0" cy="45719"/>
                        <a:chOff x="567" y="399"/>
                        <a:chExt cx="10772" cy="2"/>
                      </a:xfrm>
                    </wpg:grpSpPr>
                    <wps:wsp>
                      <wps:cNvPr id="41" name="Freeform 3"/>
                      <wps:cNvSpPr>
                        <a:spLocks/>
                      </wps:cNvSpPr>
                      <wps:spPr bwMode="auto">
                        <a:xfrm>
                          <a:off x="567" y="399"/>
                          <a:ext cx="10772" cy="2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24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05B71" id="Group 2" o:spid="_x0000_s1026" alt="&quot;&quot;" style="position:absolute;margin-left:0;margin-top:10.95pt;width:547.5pt;height:3.6pt;z-index:-251640832;mso-position-horizontal-relative:margin" coordorigin="567,399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">
              <v:shape id="Freeform 3" o:spid="_x0000_s1027" style="position:absolute;left:567;top:399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" path="m,l10772,e" filled="f" strokecolor="#224083" strokeweight=".5pt">
                <v:path arrowok="t" o:connecttype="custom" o:connectlocs="0,0;10772,0" o:connectangles="0,0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83FC2"/>
    <w:multiLevelType w:val="hybridMultilevel"/>
    <w:tmpl w:val="7BB2E160"/>
    <w:lvl w:ilvl="0" w:tplc="9258C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44ECE"/>
    <w:multiLevelType w:val="hybridMultilevel"/>
    <w:tmpl w:val="18E08B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1E9"/>
    <w:rsid w:val="00020CF2"/>
    <w:rsid w:val="000D14BE"/>
    <w:rsid w:val="000F5128"/>
    <w:rsid w:val="001676AE"/>
    <w:rsid w:val="001B4F1F"/>
    <w:rsid w:val="002003CA"/>
    <w:rsid w:val="002323E2"/>
    <w:rsid w:val="00257DAF"/>
    <w:rsid w:val="00287A82"/>
    <w:rsid w:val="002B35FC"/>
    <w:rsid w:val="003150B2"/>
    <w:rsid w:val="00316CF9"/>
    <w:rsid w:val="00323EBC"/>
    <w:rsid w:val="00335FEE"/>
    <w:rsid w:val="00354A1B"/>
    <w:rsid w:val="00387573"/>
    <w:rsid w:val="003E6161"/>
    <w:rsid w:val="004776BA"/>
    <w:rsid w:val="004C030E"/>
    <w:rsid w:val="004D37F2"/>
    <w:rsid w:val="004E5553"/>
    <w:rsid w:val="004F2284"/>
    <w:rsid w:val="0054484F"/>
    <w:rsid w:val="00560310"/>
    <w:rsid w:val="005725AD"/>
    <w:rsid w:val="00592A84"/>
    <w:rsid w:val="005C3598"/>
    <w:rsid w:val="005D3066"/>
    <w:rsid w:val="005D583D"/>
    <w:rsid w:val="005F7C03"/>
    <w:rsid w:val="0061468F"/>
    <w:rsid w:val="00620AE7"/>
    <w:rsid w:val="00651524"/>
    <w:rsid w:val="00664E2B"/>
    <w:rsid w:val="006C5F2E"/>
    <w:rsid w:val="006F710B"/>
    <w:rsid w:val="00770098"/>
    <w:rsid w:val="00770B94"/>
    <w:rsid w:val="007A47ED"/>
    <w:rsid w:val="007A4DC6"/>
    <w:rsid w:val="007C1F65"/>
    <w:rsid w:val="007E1038"/>
    <w:rsid w:val="007E2525"/>
    <w:rsid w:val="007F7033"/>
    <w:rsid w:val="0080270E"/>
    <w:rsid w:val="0083487C"/>
    <w:rsid w:val="008509EA"/>
    <w:rsid w:val="00863281"/>
    <w:rsid w:val="008D6991"/>
    <w:rsid w:val="008D78FB"/>
    <w:rsid w:val="008E11A3"/>
    <w:rsid w:val="008F4213"/>
    <w:rsid w:val="008F73F1"/>
    <w:rsid w:val="00902037"/>
    <w:rsid w:val="00930A76"/>
    <w:rsid w:val="00944DA1"/>
    <w:rsid w:val="009605C3"/>
    <w:rsid w:val="009652A9"/>
    <w:rsid w:val="009953AE"/>
    <w:rsid w:val="009C2567"/>
    <w:rsid w:val="009F3355"/>
    <w:rsid w:val="00A1646C"/>
    <w:rsid w:val="00AB2B51"/>
    <w:rsid w:val="00AC1E65"/>
    <w:rsid w:val="00AE4948"/>
    <w:rsid w:val="00AF5EB1"/>
    <w:rsid w:val="00B25335"/>
    <w:rsid w:val="00B672EF"/>
    <w:rsid w:val="00B76898"/>
    <w:rsid w:val="00B96662"/>
    <w:rsid w:val="00BB4DD7"/>
    <w:rsid w:val="00BC62BB"/>
    <w:rsid w:val="00C355A4"/>
    <w:rsid w:val="00C43B3B"/>
    <w:rsid w:val="00C50E23"/>
    <w:rsid w:val="00C50E32"/>
    <w:rsid w:val="00C92B51"/>
    <w:rsid w:val="00C9595B"/>
    <w:rsid w:val="00CA15D2"/>
    <w:rsid w:val="00CA1FC6"/>
    <w:rsid w:val="00CF2CF8"/>
    <w:rsid w:val="00CF5CC8"/>
    <w:rsid w:val="00D17608"/>
    <w:rsid w:val="00D25CDA"/>
    <w:rsid w:val="00DB2842"/>
    <w:rsid w:val="00DC71DA"/>
    <w:rsid w:val="00E021E9"/>
    <w:rsid w:val="00E14283"/>
    <w:rsid w:val="00E3306B"/>
    <w:rsid w:val="00E50FD4"/>
    <w:rsid w:val="00EA55BE"/>
    <w:rsid w:val="00EB16A9"/>
    <w:rsid w:val="00EB46A8"/>
    <w:rsid w:val="00ED6629"/>
    <w:rsid w:val="00EE6041"/>
    <w:rsid w:val="00EF5D6E"/>
    <w:rsid w:val="00F04631"/>
    <w:rsid w:val="00F3691A"/>
    <w:rsid w:val="00F44E0D"/>
    <w:rsid w:val="00FB61C5"/>
    <w:rsid w:val="00FD29C2"/>
    <w:rsid w:val="00FE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098E4"/>
  <w15:docId w15:val="{E6FED5B5-4289-4F01-8606-8856845D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E23"/>
  </w:style>
  <w:style w:type="paragraph" w:styleId="Footer">
    <w:name w:val="footer"/>
    <w:basedOn w:val="Normal"/>
    <w:link w:val="FooterChar"/>
    <w:uiPriority w:val="99"/>
    <w:unhideWhenUsed/>
    <w:rsid w:val="00C50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E23"/>
  </w:style>
  <w:style w:type="character" w:styleId="Hyperlink">
    <w:name w:val="Hyperlink"/>
    <w:basedOn w:val="DefaultParagraphFont"/>
    <w:uiPriority w:val="99"/>
    <w:unhideWhenUsed/>
    <w:rsid w:val="001B4F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44DA1"/>
    <w:pPr>
      <w:widowControl/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59"/>
    <w:rsid w:val="0059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92A84"/>
    <w:pPr>
      <w:widowControl/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7A4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kerc@stbcc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bedescc.org/" TargetMode="External"/><Relationship Id="rId2" Type="http://schemas.openxmlformats.org/officeDocument/2006/relationships/hyperlink" Target="mailto:contact@stbcc.org%2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8C324-BEB1-4547-AE41-467E1E25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Bedes Catholic College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WalkerC</dc:creator>
  <cp:lastModifiedBy>L Blake</cp:lastModifiedBy>
  <cp:revision>3</cp:revision>
  <cp:lastPrinted>2025-02-14T13:53:00Z</cp:lastPrinted>
  <dcterms:created xsi:type="dcterms:W3CDTF">2025-03-03T10:23:00Z</dcterms:created>
  <dcterms:modified xsi:type="dcterms:W3CDTF">2025-03-03T10:25:00Z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2017-08-02T00:00:00Z</vt:filetime>
  </property>
  <property fmtid="{D5CDD505-2E9C-101B-9397-08002B2CF9AE}" pid="3" name="LastSaved">
    <vt:filetime>2017-09-05T00:00:00Z</vt:filetime>
  </property>
</Properties>
</file>